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30C8" w14:textId="77777777" w:rsidR="006B3417" w:rsidRDefault="006B3417" w:rsidP="006B3417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კომპანია შპს „თელმიკო’’ აცხადებს ფასთა კვლევას  </w:t>
      </w:r>
      <w:r w:rsidRPr="00D903A0">
        <w:rPr>
          <w:rFonts w:asciiTheme="minorHAnsi" w:hAnsiTheme="minorHAnsi" w:cstheme="minorHAnsi"/>
          <w:b/>
          <w:bCs/>
          <w:sz w:val="24"/>
          <w:szCs w:val="24"/>
          <w:lang w:val="ka-GE"/>
        </w:rPr>
        <w:t>CRM სისტემი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>ს შესყიდვაზე</w:t>
      </w:r>
    </w:p>
    <w:p w14:paraId="4B152B6B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დამკვეთის/ ორგანიზატორის სახელი: შპს თელმიკო</w:t>
      </w:r>
    </w:p>
    <w:p w14:paraId="062F7BA5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შეზღუდული პასუხისმგებლობის საზოგადოება (შპს "თელმიკო")</w:t>
      </w:r>
    </w:p>
    <w:p w14:paraId="66A71F43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მდებარეობა: საქართველო, თბილისი 0186, ქ. ო.ჩხეიძის No  10</w:t>
      </w:r>
    </w:p>
    <w:p w14:paraId="346741A1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საფოსტო მისამართი: საქართველო, თბილისი 0186, ქ. ო.ჩხეიძე No 10</w:t>
      </w:r>
    </w:p>
    <w:p w14:paraId="784D93BA" w14:textId="77777777" w:rsidR="006B3417" w:rsidRPr="0074422E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• საკონტაქტო ტელეფონი: 599 34 94 94</w:t>
      </w:r>
    </w:p>
    <w:p w14:paraId="53294965" w14:textId="77777777" w:rsidR="006B3417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• ელ.ფოსტის მისამართი: </w:t>
      </w:r>
      <w:hyperlink r:id="rId8" w:history="1">
        <w:r w:rsidRPr="00991A7D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ka-GE"/>
          </w:rPr>
          <w:t>Procurеment@telmico.ge</w:t>
        </w:r>
      </w:hyperlink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;</w:t>
      </w:r>
    </w:p>
    <w:p w14:paraId="71F18739" w14:textId="77777777" w:rsidR="006B3417" w:rsidRDefault="006B3417" w:rsidP="006B3417">
      <w:pPr>
        <w:spacing w:after="0" w:line="360" w:lineRule="auto"/>
        <w:ind w:firstLine="0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გთხოვთ წინადადება გამოგვიგზავნოთ </w:t>
      </w:r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ელ.ფოსტის მისამართ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ზე </w:t>
      </w:r>
      <w:hyperlink r:id="rId9" w:history="1">
        <w:r w:rsidRPr="00991A7D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ka-GE"/>
          </w:rPr>
          <w:t>Procurеment@telmico.ge</w:t>
        </w:r>
      </w:hyperlink>
      <w:r w:rsidRPr="0074422E">
        <w:rPr>
          <w:rFonts w:asciiTheme="minorHAnsi" w:hAnsiTheme="minorHAnsi" w:cstheme="minorHAnsi"/>
          <w:b/>
          <w:bCs/>
          <w:sz w:val="24"/>
          <w:szCs w:val="24"/>
          <w:lang w:val="ka-GE"/>
        </w:rPr>
        <w:t>;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2025 წლის 20/06/2025</w:t>
      </w:r>
    </w:p>
    <w:p w14:paraId="14206ADF" w14:textId="77777777" w:rsidR="00E20B13" w:rsidRDefault="00E20B13" w:rsidP="00E20B13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</w:p>
    <w:p w14:paraId="5B4D89ED" w14:textId="18EE96EB" w:rsidR="001202A8" w:rsidRDefault="001202A8" w:rsidP="00E20B13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A35013">
        <w:rPr>
          <w:rFonts w:asciiTheme="minorHAnsi" w:hAnsiTheme="minorHAnsi" w:cstheme="minorHAnsi"/>
          <w:b/>
          <w:bCs/>
          <w:sz w:val="24"/>
          <w:szCs w:val="24"/>
          <w:lang w:val="ka-GE"/>
        </w:rPr>
        <w:t>ბიზნეს ფუნქციური მოთხოვნები CRM სისტემისთვის</w:t>
      </w:r>
    </w:p>
    <w:p w14:paraId="515C22EA" w14:textId="77777777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</w:p>
    <w:p w14:paraId="3296456D" w14:textId="60318EB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მოცემული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ბიზნეს-ფუნქციური მოთხოვნები </w:t>
      </w: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„თელმიკოს“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CRM სისტემის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მიმართ 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შეიცავს ზოგად ბიზნეს-ფუნქციურ მოთხოვნებს. მ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მწოდებელთან (მ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მწოდებლებთან) მოლაპარაკებების ან არსებული სისტემების დემონსტრ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ირების 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შედეგების საფუძველზე, ეს მოთხოვნები დაზუსტდება და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შესწორდება. </w:t>
      </w:r>
    </w:p>
    <w:p w14:paraId="40445F51" w14:textId="0BF31D77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ამ ფუნქციურ მოთხოვნებზე დაყრდნობით დეველოპერი ამზადებს დეტალურ ტექნიკურ დავალებას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დამკვეთის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ფუნქციური მოთხოვნების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რეალიზებისთვის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დამკვეთთან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შეთანხმებული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გეგმა-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გრაფიკის შესაბამისად და უზრუნველყოფს ტექნიკური დავალების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დამკვეთთან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შეთანხმებას.</w:t>
      </w:r>
    </w:p>
    <w:p w14:paraId="32D8533E" w14:textId="3A450EDA" w:rsidR="00BE6137" w:rsidRPr="001202A8" w:rsidRDefault="001202A8" w:rsidP="00E20B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ზოგადი დებულებები </w:t>
      </w:r>
    </w:p>
    <w:p w14:paraId="79B31C55" w14:textId="71E26CAB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აქტიურად აუმჯობესებს მომხმარებელზე ორიენტირებულ მიდგომას და ცდილობს ციფრული სერვისების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განვითარებას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თავისი მომხმარებლებისთვის</w:t>
      </w:r>
      <w:r>
        <w:rPr>
          <w:rFonts w:asciiTheme="minorHAnsi" w:hAnsiTheme="minorHAnsi" w:cstheme="minorHAnsi"/>
          <w:sz w:val="24"/>
          <w:szCs w:val="24"/>
          <w:lang w:val="ka-GE"/>
        </w:rPr>
        <w:t>.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6752DE97" w14:textId="7EE9B19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დღეის მდგომარეობით </w:t>
      </w:r>
      <w:r>
        <w:rPr>
          <w:rFonts w:asciiTheme="minorHAnsi" w:hAnsiTheme="minorHAnsi" w:cstheme="minorHAnsi"/>
          <w:sz w:val="24"/>
          <w:szCs w:val="24"/>
          <w:lang w:val="ka-GE"/>
        </w:rPr>
        <w:t>შპს „თელმიკოს“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კლიენტებს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 შეუძლიათ მომსახურების მიღება შემდეგი არხებით:</w:t>
      </w:r>
    </w:p>
    <w:p w14:paraId="71322E7B" w14:textId="4E81D569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 xml:space="preserve">- პირადი მომსახურება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კმც-ში</w:t>
      </w:r>
      <w:r w:rsidRPr="001202A8">
        <w:rPr>
          <w:rFonts w:asciiTheme="minorHAnsi" w:hAnsiTheme="minorHAnsi" w:cstheme="minorHAnsi"/>
          <w:sz w:val="24"/>
          <w:szCs w:val="24"/>
          <w:lang w:val="ka-GE"/>
        </w:rPr>
        <w:t>;</w:t>
      </w:r>
    </w:p>
    <w:p w14:paraId="2D2E068B" w14:textId="77777777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>- დისტანციური მომსახურება ქოლ-ცენტრში;</w:t>
      </w:r>
    </w:p>
    <w:p w14:paraId="59BDBEAA" w14:textId="77777777" w:rsidR="001202A8" w:rsidRP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lastRenderedPageBreak/>
        <w:t>- მესენჯერები (FB, Whatsapp, ჩატი ოფიციალურ ვებსაიტზე);</w:t>
      </w:r>
    </w:p>
    <w:p w14:paraId="2E94745C" w14:textId="5F485420" w:rsidR="001202A8" w:rsidRDefault="001202A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202A8">
        <w:rPr>
          <w:rFonts w:asciiTheme="minorHAnsi" w:hAnsiTheme="minorHAnsi" w:cstheme="minorHAnsi"/>
          <w:sz w:val="24"/>
          <w:szCs w:val="24"/>
          <w:lang w:val="ka-GE"/>
        </w:rPr>
        <w:t>- ელექტრონული ფოსტა.</w:t>
      </w:r>
    </w:p>
    <w:p w14:paraId="22F13E80" w14:textId="14CD8552" w:rsidR="00B04E92" w:rsidRDefault="00B04E92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თუმცა, კომპანიას არ გააჩნია </w:t>
      </w:r>
      <w:r w:rsidR="004A602F"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სხვადასხვა არხებით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მომხმარებლის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მომართვების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რეგისტრაციისა და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ჩაწერის </w:t>
      </w:r>
      <w:r w:rsidR="004A602F" w:rsidRPr="00B04E92">
        <w:rPr>
          <w:rFonts w:asciiTheme="minorHAnsi" w:hAnsiTheme="minorHAnsi" w:cstheme="minorHAnsi"/>
          <w:sz w:val="24"/>
          <w:szCs w:val="24"/>
          <w:lang w:val="ka-GE"/>
        </w:rPr>
        <w:t>ერთიანი სისტემა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>. კლიენტთან ურთიერთქმედების მართვა სხვადასხვა არხებით ხორციელდება სხვადასხვა სისტემებ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ში.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4C2C2575" w14:textId="085D4AFD" w:rsidR="00B04E92" w:rsidRDefault="00B04E92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მომხმარებელთა მომსახურების ხარისხის გაუმჯობესების, ასევე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მომსახურებასთან დაკავშირებული ბიზნეს პროცესების ავტომატიზაციისა და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ომნიარხული</w:t>
      </w:r>
      <w:r w:rsidR="004A602F">
        <w:rPr>
          <w:rStyle w:val="FootnoteReference"/>
          <w:rFonts w:asciiTheme="minorHAnsi" w:hAnsiTheme="minorHAnsi" w:cstheme="minorHAnsi"/>
          <w:sz w:val="24"/>
          <w:szCs w:val="24"/>
          <w:lang w:val="ka-GE"/>
        </w:rPr>
        <w:footnoteReference w:id="1"/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 (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>მრავალარხიანი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)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მომსახურების უზრუნველყოფის მიზნით, შემოთავაზებულია CRM სისტემის დანერგვა, რომელიც იქნება ერთიანი სამუშაო პროგრამა კომპანიის ყველა თანამშრომლისთვის, რომლებიც მონაწილეობენ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მომსახურებაში (ფრონტ ოფისი -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ადგილზე, 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დისტანციური და ონლაინ მომსახურება), ასევე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 xml:space="preserve"> ამოცანების დასახვისა და კონტროლის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პროგრამა იმ თანამშრომლებისთვის, რომლებიც არ არიან დაკავშირებული </w:t>
      </w:r>
      <w:r w:rsidR="004A602F">
        <w:rPr>
          <w:rFonts w:asciiTheme="minorHAnsi" w:hAnsiTheme="minorHAnsi" w:cstheme="minorHAnsi"/>
          <w:sz w:val="24"/>
          <w:szCs w:val="24"/>
          <w:lang w:val="ka-GE"/>
        </w:rPr>
        <w:t>კლიენტთა პირდაპირ</w:t>
      </w:r>
      <w:r w:rsidRPr="00B04E92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მომსახურებასთან (back office).</w:t>
      </w:r>
    </w:p>
    <w:p w14:paraId="2360514B" w14:textId="060A64E1" w:rsidR="00E3005A" w:rsidRP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CRM სისტემა უნდა იყოს ერთიანი, </w:t>
      </w:r>
      <w:r>
        <w:rPr>
          <w:rFonts w:asciiTheme="minorHAnsi" w:hAnsiTheme="minorHAnsi" w:cstheme="minorHAnsi"/>
          <w:sz w:val="24"/>
          <w:szCs w:val="24"/>
          <w:lang w:val="ka-GE"/>
        </w:rPr>
        <w:t>უნიფიცირებული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გადაწყვეტა კლიენტებთან ურთიერთობისა და მათ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მომართვებთან დაკავშირებული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ამოცანები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ს დამუშავებისთვის.</w:t>
      </w:r>
    </w:p>
    <w:p w14:paraId="639111C0" w14:textId="316C3966" w:rsid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>კლიენტებთან ურთიერთობის მართვ</w:t>
      </w:r>
      <w:r>
        <w:rPr>
          <w:rFonts w:asciiTheme="minorHAnsi" w:hAnsiTheme="minorHAnsi" w:cstheme="minorHAnsi"/>
          <w:sz w:val="24"/>
          <w:szCs w:val="24"/>
          <w:lang w:val="ka-GE"/>
        </w:rPr>
        <w:t>ის სისტემა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(CRM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>CRM-</w:t>
      </w:r>
      <w:r>
        <w:rPr>
          <w:rFonts w:asciiTheme="minorHAnsi" w:hAnsiTheme="minorHAnsi" w:cstheme="minorHAnsi"/>
          <w:sz w:val="24"/>
          <w:szCs w:val="24"/>
          <w:lang w:val="ka-GE"/>
        </w:rPr>
        <w:t>სისტემა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ka-GE"/>
        </w:rPr>
        <w:t>ინგლ</w:t>
      </w:r>
      <w:r w:rsidRPr="00A35013">
        <w:rPr>
          <w:rFonts w:asciiTheme="minorHAnsi" w:hAnsiTheme="minorHAnsi" w:cstheme="minorHAnsi"/>
          <w:sz w:val="24"/>
          <w:szCs w:val="24"/>
          <w:lang w:val="ka-GE"/>
        </w:rPr>
        <w:t>. Customer Relationship Management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) არის კომპიუტერული პროგრამა კომპანიებისთვის, რომელიც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ახდენს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კლიენტებთან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ურთიერთობისა და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მუშაობ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ავტომატიზაციას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. ის ხელს უწყობს კლიენტებთან ურთიერთობების გაუმჯობესებას, ინახავს თითოეულ მათგანთან მუშაობის მთელ ისტორიას და </w:t>
      </w:r>
      <w:r>
        <w:rPr>
          <w:rFonts w:asciiTheme="minorHAnsi" w:hAnsiTheme="minorHAnsi" w:cstheme="minorHAnsi"/>
          <w:sz w:val="24"/>
          <w:szCs w:val="24"/>
          <w:lang w:val="ka-GE"/>
        </w:rPr>
        <w:t>ეხმარება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შედეგების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გაანალიზებას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1C0548D7" w14:textId="5CD68395" w:rsidR="00E3005A" w:rsidRP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t>CRM სისტემ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ის ცენტრში არის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კლიენტ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ი, ხოლო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მთავარი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მიმართულება -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საჭიროებებისა და ამოცანების მაქსიმ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ალურად დაკმაყოფილება. 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იმის გასაგებად, თუ რომელი გადაწყვეტა იქნება საუკეთესო კონკრეტული კლიენტისთვის, საჭიროა შეინახოთ ყველა ინფორმაცია მათი კონტაქტების, კლიენტთან კომუნიკაციის, მიმოწერისა და მოლაპარაკებების შესახებ. ეს </w:t>
      </w:r>
      <w:r w:rsidR="008F7811">
        <w:rPr>
          <w:rFonts w:asciiTheme="minorHAnsi" w:hAnsiTheme="minorHAnsi" w:cstheme="minorHAnsi"/>
          <w:sz w:val="24"/>
          <w:szCs w:val="24"/>
          <w:lang w:val="ka-GE"/>
        </w:rPr>
        <w:t>შესაძლებლობას იძლევა,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შესთავაზოთ კლიენტებს მათთვის ყველაზე შესაფერისი გადაწყვეტილებები და პროდუქტები.</w:t>
      </w:r>
    </w:p>
    <w:p w14:paraId="37118FCB" w14:textId="52E27F54" w:rsidR="00E3005A" w:rsidRDefault="00E3005A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3005A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ქვემოთ 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წარმოდგენილია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 xml:space="preserve"> CRM სისტემის ადგილის ხედვა შპს „</w:t>
      </w:r>
      <w:r w:rsidR="008F7811">
        <w:rPr>
          <w:rFonts w:asciiTheme="minorHAnsi" w:hAnsiTheme="minorHAnsi" w:cstheme="minorHAnsi"/>
          <w:sz w:val="24"/>
          <w:szCs w:val="24"/>
          <w:lang w:val="ka-GE"/>
        </w:rPr>
        <w:t>თ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ელმიკო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“IT სისტემების სამიზნე სქემაში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2029A0" w:rsidRPr="00E3005A">
        <w:rPr>
          <w:rFonts w:asciiTheme="minorHAnsi" w:hAnsiTheme="minorHAnsi" w:cstheme="minorHAnsi"/>
          <w:sz w:val="24"/>
          <w:szCs w:val="24"/>
          <w:lang w:val="ka-GE"/>
        </w:rPr>
        <w:t>მომხმარებელთა მომსახურების</w:t>
      </w:r>
      <w:r w:rsidR="002029A0">
        <w:rPr>
          <w:rFonts w:asciiTheme="minorHAnsi" w:hAnsiTheme="minorHAnsi" w:cstheme="minorHAnsi"/>
          <w:sz w:val="24"/>
          <w:szCs w:val="24"/>
          <w:lang w:val="ka-GE"/>
        </w:rPr>
        <w:t>თვის</w:t>
      </w:r>
      <w:r w:rsidRPr="00E3005A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3E00351D" w14:textId="7957CB12" w:rsidR="0088016C" w:rsidRPr="00090959" w:rsidRDefault="0088016C" w:rsidP="00E20B13">
      <w:pPr>
        <w:spacing w:after="0" w:line="360" w:lineRule="auto"/>
        <w:ind w:left="-993" w:firstLine="0"/>
        <w:rPr>
          <w:rFonts w:asciiTheme="minorHAnsi" w:hAnsiTheme="minorHAnsi" w:cstheme="minorHAnsi"/>
          <w:sz w:val="24"/>
          <w:szCs w:val="24"/>
          <w:lang w:val="ka-GE"/>
        </w:rPr>
      </w:pPr>
    </w:p>
    <w:p w14:paraId="73F1AADF" w14:textId="77777777" w:rsidR="0088016C" w:rsidRPr="00090959" w:rsidRDefault="0088016C" w:rsidP="00E20B13">
      <w:pPr>
        <w:spacing w:after="0" w:line="360" w:lineRule="auto"/>
        <w:ind w:left="-993" w:firstLine="0"/>
        <w:rPr>
          <w:rFonts w:asciiTheme="minorHAnsi" w:hAnsiTheme="minorHAnsi" w:cstheme="minorHAnsi"/>
          <w:sz w:val="24"/>
          <w:szCs w:val="24"/>
          <w:lang w:val="ka-GE"/>
        </w:rPr>
      </w:pPr>
    </w:p>
    <w:p w14:paraId="5DEDDAC3" w14:textId="77777777" w:rsidR="002029A0" w:rsidRDefault="002029A0" w:rsidP="00E20B13">
      <w:pPr>
        <w:pStyle w:val="ListParagraph"/>
        <w:spacing w:after="0" w:line="360" w:lineRule="auto"/>
        <w:ind w:left="709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b/>
          <w:bCs/>
          <w:sz w:val="24"/>
          <w:szCs w:val="24"/>
          <w:lang w:val="ka-GE"/>
        </w:rPr>
        <w:t>მომხმარებლისთვის საინტერესო CRM სისტემის ძირითადი ფუნქციური შესაძლებლობების აღწერა</w:t>
      </w:r>
    </w:p>
    <w:p w14:paraId="3FF5C21A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</w:p>
    <w:p w14:paraId="0F39F983" w14:textId="08EE4701" w:rsidR="002029A0" w:rsidRPr="002029A0" w:rsidRDefault="002029A0" w:rsidP="00E20B13">
      <w:pPr>
        <w:pStyle w:val="ListParagraph"/>
        <w:spacing w:after="0" w:line="360" w:lineRule="auto"/>
        <w:ind w:left="709" w:firstLine="0"/>
        <w:contextualSpacing w:val="0"/>
        <w:jc w:val="left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CRM სისტემა უნდა იყოს მოდულური.</w:t>
      </w:r>
    </w:p>
    <w:p w14:paraId="4BBC7802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u w:val="single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u w:val="single"/>
          <w:lang w:val="ka-GE"/>
        </w:rPr>
        <w:t>შპს „თელმიკოსთვის“ საჭირო ძირითადი მოდულები (მაგრამ არა მხოლოდ):</w:t>
      </w:r>
    </w:p>
    <w:p w14:paraId="1854CE14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1. კლიენტის ბარათი</w:t>
      </w:r>
    </w:p>
    <w:p w14:paraId="08729795" w14:textId="572A5E76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2. სამუშაო მაგიდა და ბლოკები სხვადასხვა არხებით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მომართვებთან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სამუშაოდ</w:t>
      </w:r>
    </w:p>
    <w:p w14:paraId="2F2DD917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3. მომსახურების მართვის მოდული</w:t>
      </w:r>
    </w:p>
    <w:p w14:paraId="0CEE1669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4. დამატებითი ფასიანი მომსახურების მოდული</w:t>
      </w:r>
    </w:p>
    <w:p w14:paraId="24DE5F76" w14:textId="499BD928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5. მასობრივი </w:t>
      </w:r>
      <w:r>
        <w:rPr>
          <w:rFonts w:asciiTheme="minorHAnsi" w:hAnsiTheme="minorHAnsi" w:cstheme="minorHAnsi"/>
          <w:sz w:val="24"/>
          <w:szCs w:val="24"/>
          <w:lang w:val="ka-GE"/>
        </w:rPr>
        <w:t>დაგზავნის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მოდული</w:t>
      </w:r>
    </w:p>
    <w:p w14:paraId="0200F6E1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6. ანგარიშგებისა და ანალიტიკის მოდული</w:t>
      </w:r>
    </w:p>
    <w:p w14:paraId="7A0BD460" w14:textId="77777777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7. ცოდნის ბაზა</w:t>
      </w:r>
    </w:p>
    <w:p w14:paraId="32DF6163" w14:textId="58EDF15B" w:rsidR="002029A0" w:rsidRPr="002029A0" w:rsidRDefault="002029A0" w:rsidP="00E20B13">
      <w:pPr>
        <w:pStyle w:val="ListParagraph"/>
        <w:spacing w:after="0" w:line="360" w:lineRule="auto"/>
        <w:ind w:left="709" w:firstLine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8. დავალებების მენეჯერი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მენეჯმენტისთვის</w:t>
      </w:r>
    </w:p>
    <w:p w14:paraId="0B60B2FA" w14:textId="12A2BE19" w:rsidR="002029A0" w:rsidRPr="002029A0" w:rsidRDefault="002029A0" w:rsidP="00E20B13">
      <w:pPr>
        <w:pStyle w:val="ListParagraph"/>
        <w:spacing w:after="0" w:line="360" w:lineRule="auto"/>
        <w:ind w:left="709" w:firstLine="0"/>
        <w:contextualSpacing w:val="0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9. </w:t>
      </w:r>
      <w:r>
        <w:rPr>
          <w:rFonts w:asciiTheme="minorHAnsi" w:hAnsiTheme="minorHAnsi" w:cstheme="minorHAnsi"/>
          <w:sz w:val="24"/>
          <w:szCs w:val="24"/>
          <w:lang w:val="ka-GE"/>
        </w:rPr>
        <w:t>ქოლ-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ცენტრის მოდული</w:t>
      </w:r>
    </w:p>
    <w:p w14:paraId="59AF64BC" w14:textId="1338C475" w:rsidR="00755989" w:rsidRPr="00B55DAF" w:rsidRDefault="00755989" w:rsidP="00E20B13">
      <w:pPr>
        <w:pStyle w:val="ListParagraph"/>
        <w:spacing w:after="0" w:line="360" w:lineRule="auto"/>
        <w:ind w:left="1069" w:firstLine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F60A3B3" w14:textId="0417C561" w:rsidR="00AD40AA" w:rsidRPr="00B55DAF" w:rsidRDefault="002029A0" w:rsidP="00E20B13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კლიენტის ბარათი და აბონენტის ბარათი </w:t>
      </w:r>
    </w:p>
    <w:p w14:paraId="60C7D329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სისტემის ცენტრალური ბირთვი უნდა იყოს </w:t>
      </w:r>
      <w:r w:rsidRPr="002029A0">
        <w:rPr>
          <w:rFonts w:asciiTheme="minorHAnsi" w:hAnsiTheme="minorHAnsi" w:cstheme="minorHAnsi"/>
          <w:sz w:val="24"/>
          <w:szCs w:val="24"/>
          <w:u w:val="single"/>
          <w:lang w:val="ka-GE"/>
        </w:rPr>
        <w:t>კლიენტის ბარათი,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რომელიც შეიცავს:</w:t>
      </w:r>
    </w:p>
    <w:p w14:paraId="6CFCBCE2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კლიენტის შესახებ ზოგად ინფორმაციას</w:t>
      </w:r>
    </w:p>
    <w:p w14:paraId="36E72702" w14:textId="4A44284E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საკონტაქტო </w:t>
      </w:r>
      <w:r>
        <w:rPr>
          <w:rFonts w:asciiTheme="minorHAnsi" w:hAnsiTheme="minorHAnsi" w:cstheme="minorHAnsi"/>
          <w:sz w:val="24"/>
          <w:szCs w:val="24"/>
          <w:lang w:val="ka-GE"/>
        </w:rPr>
        <w:t>მონაცემებს</w:t>
      </w:r>
    </w:p>
    <w:p w14:paraId="5CD049C6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დაკავშირებულ აბონენტთა ნომრებს</w:t>
      </w:r>
    </w:p>
    <w:p w14:paraId="3DAB06CC" w14:textId="0C66C54D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მონაცემებს აბონენტთა ნომრებზე </w:t>
      </w:r>
      <w:r>
        <w:rPr>
          <w:rFonts w:asciiTheme="minorHAnsi" w:hAnsiTheme="minorHAnsi" w:cstheme="minorHAnsi"/>
          <w:sz w:val="24"/>
          <w:szCs w:val="24"/>
          <w:lang w:val="ka-GE"/>
        </w:rPr>
        <w:t>დარიცხვების,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გადახდებისა და დავალიანების შესახებ</w:t>
      </w:r>
    </w:p>
    <w:p w14:paraId="6530A017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მონაცემებს ქვითრების შესახებ</w:t>
      </w:r>
    </w:p>
    <w:p w14:paraId="72EA027A" w14:textId="34225433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კლიენტთა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შემოსულ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ურთიერთქმედების არხით</w:t>
      </w:r>
    </w:p>
    <w:p w14:paraId="24520E35" w14:textId="1C04B64D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• კომპანიის მიერ კლიენტისთვის გაგზავნილ </w:t>
      </w:r>
      <w:r>
        <w:rPr>
          <w:rFonts w:asciiTheme="minorHAnsi" w:hAnsiTheme="minorHAnsi" w:cstheme="minorHAnsi"/>
          <w:sz w:val="24"/>
          <w:szCs w:val="24"/>
          <w:lang w:val="ka-GE"/>
        </w:rPr>
        <w:t>გასულ მოთხოვნებს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(ზარები, </w:t>
      </w:r>
      <w:r>
        <w:rPr>
          <w:rFonts w:asciiTheme="minorHAnsi" w:hAnsiTheme="minorHAnsi" w:cstheme="minorHAnsi"/>
          <w:sz w:val="24"/>
          <w:szCs w:val="24"/>
          <w:lang w:val="ka-GE"/>
        </w:rPr>
        <w:t>სა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ფოსტ</w:t>
      </w:r>
      <w:r>
        <w:rPr>
          <w:rFonts w:asciiTheme="minorHAnsi" w:hAnsiTheme="minorHAnsi" w:cstheme="minorHAnsi"/>
          <w:sz w:val="24"/>
          <w:szCs w:val="24"/>
          <w:lang w:val="ka-GE"/>
        </w:rPr>
        <w:t>ო გზავნილები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, შეტყობინებები და ა.შ.)</w:t>
      </w:r>
    </w:p>
    <w:p w14:paraId="7AF7D088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კლიენტისთვის გაწეული მომსახურება</w:t>
      </w:r>
    </w:p>
    <w:p w14:paraId="1007E3FA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კლიენტთან დადებული ხელშეკრულებები</w:t>
      </w:r>
    </w:p>
    <w:p w14:paraId="783E46FE" w14:textId="5514866D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კლიენტის მიერ შეძენილი დამატებითი ფასიანი </w:t>
      </w:r>
      <w:r>
        <w:rPr>
          <w:rFonts w:asciiTheme="minorHAnsi" w:hAnsiTheme="minorHAnsi" w:cstheme="minorHAnsi"/>
          <w:sz w:val="24"/>
          <w:szCs w:val="24"/>
          <w:lang w:val="ka-GE"/>
        </w:rPr>
        <w:t>სერვისები</w:t>
      </w:r>
    </w:p>
    <w:p w14:paraId="2208A724" w14:textId="037CBF62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ინფორმაცია კლიენტის </w:t>
      </w:r>
      <w:r>
        <w:rPr>
          <w:rFonts w:asciiTheme="minorHAnsi" w:hAnsiTheme="minorHAnsi" w:cstheme="minorHAnsi"/>
          <w:sz w:val="24"/>
          <w:szCs w:val="24"/>
          <w:lang w:val="ka-GE"/>
        </w:rPr>
        <w:t>დდ-თან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წინასასამართლო მუშაობის შესახებ</w:t>
      </w:r>
    </w:p>
    <w:p w14:paraId="4100D1B7" w14:textId="77777777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ინფორმაცია კლიენტთან სასამართლო საქმეების შესახებ</w:t>
      </w:r>
    </w:p>
    <w:p w14:paraId="577A37D0" w14:textId="52104AF0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• ინფორმაცია კლიენტის პირადი ანგარიშის </w:t>
      </w:r>
      <w:r>
        <w:rPr>
          <w:rFonts w:asciiTheme="minorHAnsi" w:hAnsiTheme="minorHAnsi" w:cstheme="minorHAnsi"/>
          <w:sz w:val="24"/>
          <w:szCs w:val="24"/>
          <w:lang w:val="ka-GE"/>
        </w:rPr>
        <w:t>არსებობის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</w:t>
      </w:r>
    </w:p>
    <w:p w14:paraId="06BC1AB5" w14:textId="51B9780B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კლიენტ</w:t>
      </w:r>
      <w:r>
        <w:rPr>
          <w:rFonts w:asciiTheme="minorHAnsi" w:hAnsiTheme="minorHAnsi" w:cstheme="minorHAnsi"/>
          <w:sz w:val="24"/>
          <w:szCs w:val="24"/>
          <w:lang w:val="ka-GE"/>
        </w:rPr>
        <w:t>თან დაკავშირებული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მიერ ცვლილებების ისტორია</w:t>
      </w:r>
    </w:p>
    <w:p w14:paraId="3AE49F05" w14:textId="795933B1" w:rsid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2029A0">
        <w:rPr>
          <w:rFonts w:asciiTheme="minorHAnsi" w:hAnsiTheme="minorHAnsi" w:cstheme="minorHAnsi"/>
          <w:sz w:val="24"/>
          <w:szCs w:val="24"/>
          <w:lang w:val="ka-GE"/>
        </w:rPr>
        <w:t>• შენიშვნებისა და კომენტარების ველები</w:t>
      </w:r>
    </w:p>
    <w:p w14:paraId="242A37A8" w14:textId="173BDB12" w:rsidR="002029A0" w:rsidRPr="002029A0" w:rsidRDefault="002029A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ბარათი იქმნება ყოველთვის, როდესაც მომხმარებელი </w:t>
      </w:r>
      <w:r>
        <w:rPr>
          <w:rFonts w:asciiTheme="minorHAnsi" w:hAnsiTheme="minorHAnsi" w:cstheme="minorHAnsi"/>
          <w:sz w:val="24"/>
          <w:szCs w:val="24"/>
          <w:lang w:val="ka-GE"/>
        </w:rPr>
        <w:t>მიმართავს</w:t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კომპანიას, თუ მისი იდენტიფიცირება შესაძლებელია (მაგალითად, ტელეფონის ნომრით, ელექტრონული ფოსტით ან პირადობის მოწმობით</w:t>
      </w:r>
      <w:r>
        <w:rPr>
          <w:rStyle w:val="FootnoteReference"/>
          <w:rFonts w:asciiTheme="minorHAnsi" w:hAnsiTheme="minorHAnsi" w:cstheme="minorHAnsi"/>
          <w:sz w:val="24"/>
          <w:szCs w:val="24"/>
          <w:lang w:val="ka-GE"/>
        </w:rPr>
        <w:footnoteReference w:id="2"/>
      </w:r>
      <w:r w:rsidRPr="002029A0">
        <w:rPr>
          <w:rFonts w:asciiTheme="minorHAnsi" w:hAnsiTheme="minorHAnsi" w:cstheme="minorHAnsi"/>
          <w:sz w:val="24"/>
          <w:szCs w:val="24"/>
          <w:lang w:val="ka-GE"/>
        </w:rPr>
        <w:t>).</w:t>
      </w:r>
    </w:p>
    <w:p w14:paraId="70FC2329" w14:textId="08C35B43" w:rsidR="002029A0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იმ კლიენტის მომართვის შემთხვევაში,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რომლის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>აც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 ხელმისაწვდომია კომპანიის აბონენტ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ების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მონაცემთა ბაზაში (აბონენტის ბარათი), მითითებული მონაცემები კოპირდება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ბარათ</w:t>
      </w:r>
      <w:r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და მომხმარებელს შეუძლია 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ათი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რედაქტირება. </w:t>
      </w:r>
      <w:r>
        <w:rPr>
          <w:rFonts w:asciiTheme="minorHAnsi" w:hAnsiTheme="minorHAnsi" w:cstheme="minorHAnsi"/>
          <w:sz w:val="24"/>
          <w:szCs w:val="24"/>
          <w:lang w:val="ka-GE"/>
        </w:rPr>
        <w:t>იმ პირის მომართვის შემთხვევაში,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რომლის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აც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 არ არის ხელმისაწვდომი კომპანიის აბონენტ</w:t>
      </w:r>
      <w:r>
        <w:rPr>
          <w:rFonts w:asciiTheme="minorHAnsi" w:hAnsiTheme="minorHAnsi" w:cstheme="minorHAnsi"/>
          <w:sz w:val="24"/>
          <w:szCs w:val="24"/>
          <w:lang w:val="ka-GE"/>
        </w:rPr>
        <w:t>ების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მონაცემთა ბაზაში, მომხმარებელ</w:t>
      </w:r>
      <w:r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შეჰყავს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კლიენტის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ძირითადი მონაცემები და ასევე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ხდება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ერთ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ან რამდენიმე აბონენტის ნომ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რის მიბმა,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ნომერთან კავშირ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ის მითითებით </w:t>
      </w:r>
      <w:r w:rsidR="002029A0" w:rsidRPr="002029A0">
        <w:rPr>
          <w:rFonts w:asciiTheme="minorHAnsi" w:hAnsiTheme="minorHAnsi" w:cstheme="minorHAnsi"/>
          <w:sz w:val="24"/>
          <w:szCs w:val="24"/>
          <w:lang w:val="ka-GE"/>
        </w:rPr>
        <w:t xml:space="preserve"> (მფლობელი, მოიჯარე, გადამხდელი, ოჯახის წევრი და ა.შ.).</w:t>
      </w:r>
    </w:p>
    <w:p w14:paraId="7F355339" w14:textId="6FB8E502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ერთი კლიენტი შეიძლება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იყოს რამდენიმე აბონენტის ნომერთან. კლიენტთან შესაძლებელია რამდენიმე აბონენტის ნომრის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მიბმა.</w:t>
      </w:r>
    </w:p>
    <w:p w14:paraId="4F1A3B2F" w14:textId="52CD1104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 ასევე შეიძლება არსებობდეს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ნომრის გარეშე.</w:t>
      </w:r>
    </w:p>
    <w:p w14:paraId="0E298C7D" w14:textId="30817E62" w:rsid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ბარათის გამართულად მუშაობისთვის, აუცილებელია </w:t>
      </w:r>
      <w:r>
        <w:rPr>
          <w:rFonts w:asciiTheme="minorHAnsi" w:hAnsiTheme="minorHAnsi" w:cstheme="minorHAnsi"/>
          <w:sz w:val="24"/>
          <w:szCs w:val="24"/>
          <w:lang w:val="ka-GE"/>
        </w:rPr>
        <w:t>ბილინგის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სისტემასთან ინტეგრაციის კონფიგურირება.</w:t>
      </w:r>
    </w:p>
    <w:p w14:paraId="44B3BB59" w14:textId="71D6467B" w:rsidR="00F018C8" w:rsidRP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სისტემამ </w:t>
      </w:r>
      <w:r>
        <w:rPr>
          <w:rFonts w:asciiTheme="minorHAnsi" w:hAnsiTheme="minorHAnsi" w:cstheme="minorHAnsi"/>
          <w:sz w:val="24"/>
          <w:szCs w:val="24"/>
          <w:lang w:val="ka-GE"/>
        </w:rPr>
        <w:t>განსაკუთრებით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უნდა გააანალიზოს კლიენტების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BE4AC3" w:rsidRPr="00F018C8">
        <w:rPr>
          <w:rFonts w:asciiTheme="minorHAnsi" w:hAnsiTheme="minorHAnsi" w:cstheme="minorHAnsi"/>
          <w:sz w:val="24"/>
          <w:szCs w:val="24"/>
          <w:lang w:val="ka-GE"/>
        </w:rPr>
        <w:t>დუბლიკატ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 xml:space="preserve">ების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შექმნა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ისეთი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მობილური ტელეფონის ნომრის ან პირადობის მოწმობის შეყვანისას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 xml:space="preserve">, რომლებიც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lastRenderedPageBreak/>
        <w:t>უკვე აქვს სხვა კლიენტს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. ამ შემთხვევაში, მომხმარებელს უნდა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გამოესახოს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იმ კლიენტების სია, რომლებსაც აქვთ მსგავსი საიდენტიფიკაციო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ნიშანი,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ასევე </w:t>
      </w:r>
      <w:r w:rsidR="00BE4AC3">
        <w:rPr>
          <w:rFonts w:asciiTheme="minorHAnsi" w:hAnsiTheme="minorHAnsi" w:cstheme="minorHAnsi"/>
          <w:sz w:val="24"/>
          <w:szCs w:val="24"/>
          <w:lang w:val="ka-GE"/>
        </w:rPr>
        <w:t>შეთავაზებები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ერთ-ერთი ბარათის კორექტირების შესახებ.</w:t>
      </w:r>
    </w:p>
    <w:p w14:paraId="7D06569C" w14:textId="4BE557DA" w:rsidR="00F018C8" w:rsidRPr="00261F66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აბონენტის ბარათი შეიცავს ინფორმაციას, რომელიც დუბლირებულია ბილინგიდან და აქვს ინფორმაციული ფუნქცია. აბონენტის ბარათი გამოიყენება აბონენტის შესახებ ზოგადი ინფორმაციის სანახავად, თუ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მასზე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 არ არის. კლიენტის შექმნისა და მასთან აბონენტის ნომრის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მიბმისას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ბარათიდან ინფორმაცია გადადის კლიენტის ბარათში. აბონენტის ბარათზე შეგიძლიათ ნახოთ, რომელი კლიენტები არიან მასთან </w:t>
      </w:r>
      <w:r w:rsidR="00261F66">
        <w:rPr>
          <w:rFonts w:asciiTheme="minorHAnsi" w:hAnsiTheme="minorHAnsi" w:cstheme="minorHAnsi"/>
          <w:sz w:val="24"/>
          <w:szCs w:val="24"/>
          <w:lang w:val="ka-GE"/>
        </w:rPr>
        <w:t>მიბმული.</w:t>
      </w:r>
    </w:p>
    <w:p w14:paraId="23D79E17" w14:textId="606EF8E9" w:rsidR="00F018C8" w:rsidRDefault="00F018C8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F018C8">
        <w:rPr>
          <w:rFonts w:asciiTheme="minorHAnsi" w:hAnsiTheme="minorHAnsi" w:cstheme="minorHAnsi"/>
          <w:sz w:val="24"/>
          <w:szCs w:val="24"/>
          <w:lang w:val="ka-GE"/>
        </w:rPr>
        <w:t>აბონენტის ბარათი განახლდება მხოლოდ ბილინგიდან. ამავდროულად, აბონენტის ბარათი</w:t>
      </w:r>
      <w:r w:rsidR="00CB2830">
        <w:rPr>
          <w:rFonts w:asciiTheme="minorHAnsi" w:hAnsiTheme="minorHAnsi" w:cstheme="minorHAnsi"/>
          <w:sz w:val="24"/>
          <w:szCs w:val="24"/>
          <w:lang w:val="ka-GE"/>
        </w:rPr>
        <w:t xml:space="preserve"> არ ექვემდებარება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>რედაქტირება</w:t>
      </w:r>
      <w:r w:rsidR="00CB2830">
        <w:rPr>
          <w:rFonts w:asciiTheme="minorHAnsi" w:hAnsiTheme="minorHAnsi" w:cstheme="minorHAnsi"/>
          <w:sz w:val="24"/>
          <w:szCs w:val="24"/>
          <w:lang w:val="ka-GE"/>
        </w:rPr>
        <w:t xml:space="preserve">ს </w:t>
      </w:r>
      <w:r w:rsidRPr="00F018C8">
        <w:rPr>
          <w:rFonts w:asciiTheme="minorHAnsi" w:hAnsiTheme="minorHAnsi" w:cstheme="minorHAnsi"/>
          <w:sz w:val="24"/>
          <w:szCs w:val="24"/>
          <w:lang w:val="ka-GE"/>
        </w:rPr>
        <w:t>CRM სისტემაში.</w:t>
      </w:r>
    </w:p>
    <w:p w14:paraId="58E8FE05" w14:textId="45F71B7F" w:rsidR="003E6513" w:rsidRPr="00B55DAF" w:rsidRDefault="00CB2830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სამუშაო მაგიდა და მომართვების ბლოკები </w:t>
      </w:r>
    </w:p>
    <w:p w14:paraId="5A0A95D6" w14:textId="78FC0B87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თითოეული მომხმარებელი სისტემასთან მუშაობას იწყებს „სამუშაო მაგიდის“ მოდულიდან - ეს არის მთავარი მოდული, რომელშიც იქმნება და რეგისტრირდება </w:t>
      </w:r>
      <w:r>
        <w:rPr>
          <w:rFonts w:asciiTheme="minorHAnsi" w:hAnsiTheme="minorHAnsi" w:cstheme="minorHAnsi"/>
          <w:sz w:val="24"/>
          <w:szCs w:val="24"/>
          <w:lang w:val="ka-GE"/>
        </w:rPr>
        <w:t>კლიენტების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მოთხოვნა.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4922ECD3" w14:textId="7BAE65BB" w:rsid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ასევე, სამუშაო მაგიდაზე </w:t>
      </w:r>
      <w:r>
        <w:rPr>
          <w:rFonts w:asciiTheme="minorHAnsi" w:hAnsiTheme="minorHAnsi" w:cstheme="minorHAnsi"/>
          <w:sz w:val="24"/>
          <w:szCs w:val="24"/>
          <w:lang w:val="ka-GE"/>
        </w:rPr>
        <w:t>ასახულია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მომხმარებლის (ან მომხმარებელთა ჯგუფის)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შემოსული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დავალებები, შესასრულებლად დაგეგმილი და დასრულებული დავალებები. ასევე </w:t>
      </w:r>
      <w:r>
        <w:rPr>
          <w:rFonts w:asciiTheme="minorHAnsi" w:hAnsiTheme="minorHAnsi" w:cstheme="minorHAnsi"/>
          <w:sz w:val="24"/>
          <w:szCs w:val="24"/>
          <w:lang w:val="ka-GE"/>
        </w:rPr>
        <w:t>აისახება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გაუნაწილებელი დავალებები და შეწყვეტილი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მომართვები. </w:t>
      </w:r>
    </w:p>
    <w:p w14:paraId="6E2FDB0E" w14:textId="52E056B6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>სამუშაო მაგიდაზე უნდა იყოს ღილაკი „ახალი მო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>მართვა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“.</w:t>
      </w:r>
    </w:p>
    <w:p w14:paraId="3CF395B5" w14:textId="338A79AA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>სამუშაო მაგიდას ასევე უნდა ჰქონდეს ჩაშენებული ბლოკი მო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 xml:space="preserve">მართვების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 მისაღებად, მომხმარებლის მიხედვით:</w:t>
      </w:r>
    </w:p>
    <w:p w14:paraId="67C310B3" w14:textId="251BB54D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 xml:space="preserve">• თუ მომხმარებელი ქოლ-ცენტრის თანამშრომელია, მაშინ 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 xml:space="preserve">აქ 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უნდა იყოს ბლოკი ზარების მისაღებად.</w:t>
      </w:r>
    </w:p>
    <w:p w14:paraId="41649BF6" w14:textId="1BA35E39" w:rsidR="00CB2830" w:rsidRPr="00CB2830" w:rsidRDefault="00CB2830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B2830">
        <w:rPr>
          <w:rFonts w:asciiTheme="minorHAnsi" w:hAnsiTheme="minorHAnsi" w:cstheme="minorHAnsi"/>
          <w:sz w:val="24"/>
          <w:szCs w:val="24"/>
          <w:lang w:val="ka-GE"/>
        </w:rPr>
        <w:t>• თუ მომხმარებელი მუშაობს მესენჯერებითა და ჩატებით, მაშინ უნდა იყოს შესაბამისი ბლოკი, სადაც მას შეუძლია მიმოწერ</w:t>
      </w:r>
      <w:r w:rsidR="006C1067">
        <w:rPr>
          <w:rFonts w:asciiTheme="minorHAnsi" w:hAnsiTheme="minorHAnsi" w:cstheme="minorHAnsi"/>
          <w:sz w:val="24"/>
          <w:szCs w:val="24"/>
          <w:lang w:val="ka-GE"/>
        </w:rPr>
        <w:t>ის წარმოება</w:t>
      </w:r>
      <w:r w:rsidRPr="00CB2830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50C20CB5" w14:textId="63308A78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• თუ მომხმარებელი ელექტრონულ </w:t>
      </w:r>
      <w:r>
        <w:rPr>
          <w:rFonts w:asciiTheme="minorHAnsi" w:hAnsiTheme="minorHAnsi" w:cstheme="minorHAnsi"/>
          <w:sz w:val="24"/>
          <w:szCs w:val="24"/>
          <w:lang w:val="ka-GE"/>
        </w:rPr>
        <w:t>წერილებთან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მუშაობს, უნდა არსებობდეს დაუმუშავებელი </w:t>
      </w:r>
      <w:r>
        <w:rPr>
          <w:rFonts w:asciiTheme="minorHAnsi" w:hAnsiTheme="minorHAnsi" w:cstheme="minorHAnsi"/>
          <w:sz w:val="24"/>
          <w:szCs w:val="24"/>
          <w:lang w:val="ka-GE"/>
        </w:rPr>
        <w:t>წერილების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სია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მათი დამუშავებისთვის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3F6E6434" w14:textId="1C16A830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• ასევე უნდა არსებობდეს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ბლოკი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პირადი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კაბინეტიდან. </w:t>
      </w:r>
    </w:p>
    <w:p w14:paraId="4520515C" w14:textId="14C36851" w:rsid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• თუ მომხმარებელი პირადად </w:t>
      </w:r>
      <w:r>
        <w:rPr>
          <w:rFonts w:asciiTheme="minorHAnsi" w:hAnsiTheme="minorHAnsi" w:cstheme="minorHAnsi"/>
          <w:sz w:val="24"/>
          <w:szCs w:val="24"/>
          <w:lang w:val="ka-GE"/>
        </w:rPr>
        <w:t>ახორციელებს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მომსახურებას, ის </w:t>
      </w:r>
      <w:r>
        <w:rPr>
          <w:rFonts w:asciiTheme="minorHAnsi" w:hAnsiTheme="minorHAnsi" w:cstheme="minorHAnsi"/>
          <w:sz w:val="24"/>
          <w:szCs w:val="24"/>
          <w:lang w:val="ka-GE"/>
        </w:rPr>
        <w:t>არეგისტრირებს მომართვას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 xml:space="preserve"> „ახალი მო</w:t>
      </w:r>
      <w:r>
        <w:rPr>
          <w:rFonts w:asciiTheme="minorHAnsi" w:hAnsiTheme="minorHAnsi" w:cstheme="minorHAnsi"/>
          <w:sz w:val="24"/>
          <w:szCs w:val="24"/>
          <w:lang w:val="ka-GE"/>
        </w:rPr>
        <w:t>მართვის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“ ღილაკზე დაწკაპუნებით.</w:t>
      </w:r>
    </w:p>
    <w:p w14:paraId="3FF523B3" w14:textId="4A17E516" w:rsidR="006C1067" w:rsidRP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>მითითებული ზარებიდან, წერილებიდან, ჩატებიდან მომხმარებელს უნდა შეეძლოს ახალი 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შექმნა.</w:t>
      </w:r>
    </w:p>
    <w:p w14:paraId="4B9E1C0E" w14:textId="4350CB95" w:rsidR="006C1067" w:rsidRDefault="006C106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C1067">
        <w:rPr>
          <w:rFonts w:asciiTheme="minorHAnsi" w:hAnsiTheme="minorHAnsi" w:cstheme="minorHAnsi"/>
          <w:sz w:val="24"/>
          <w:szCs w:val="24"/>
          <w:lang w:val="ka-GE"/>
        </w:rPr>
        <w:t>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რეგისტრაციისას, მომხმარებელი ირჩევს ტიპს „შე</w:t>
      </w:r>
      <w:r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Pr="006C1067">
        <w:rPr>
          <w:rFonts w:asciiTheme="minorHAnsi" w:hAnsiTheme="minorHAnsi" w:cstheme="minorHAnsi"/>
          <w:sz w:val="24"/>
          <w:szCs w:val="24"/>
          <w:lang w:val="ka-GE"/>
        </w:rPr>
        <w:t>მავალი“ ან „გამავალი“ და ასევე აკავშირებს კლიენტს.</w:t>
      </w:r>
    </w:p>
    <w:p w14:paraId="6E20DC85" w14:textId="720CE5A3" w:rsid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>კლიენტის პოვნა შესაძლებელია ძიების ერთი (ან რამდენიმე) კრიტერიუმით: სახელი</w:t>
      </w:r>
      <w:r>
        <w:rPr>
          <w:rFonts w:asciiTheme="minorHAnsi" w:hAnsiTheme="minorHAnsi" w:cstheme="minorHAnsi"/>
          <w:sz w:val="24"/>
          <w:szCs w:val="24"/>
          <w:lang w:val="ka-GE"/>
        </w:rPr>
        <w:t>, გვარი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(სახელ</w:t>
      </w:r>
      <w:r>
        <w:rPr>
          <w:rFonts w:asciiTheme="minorHAnsi" w:hAnsiTheme="minorHAnsi" w:cstheme="minorHAnsi"/>
          <w:sz w:val="24"/>
          <w:szCs w:val="24"/>
          <w:lang w:val="ka-GE"/>
        </w:rPr>
        <w:t>წოდება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), აბონენტის ნომერი, მისამართი (მისამართის ძიება შესაძლებელია ჩამოსაშლელი სიიდან და კონტექსტური ძიებიდან), მობილური ტელეფონი, ელ. ფოსტა, მრიცხველის ნომერი და ა.შ. </w:t>
      </w:r>
    </w:p>
    <w:p w14:paraId="3F91D854" w14:textId="4281D522" w:rsidR="00CB4FBF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ცხრილში გამოჩნდება ძიების კრიტერიუმებს შესაბამისი კლიენტები. ცხრილი უნდა შეიცავდეს ზოგად ინფორმაციას კლიენტის შესახებ და მასთან </w:t>
      </w:r>
      <w:r>
        <w:rPr>
          <w:rFonts w:asciiTheme="minorHAnsi" w:hAnsiTheme="minorHAnsi" w:cstheme="minorHAnsi"/>
          <w:sz w:val="24"/>
          <w:szCs w:val="24"/>
          <w:lang w:val="ka-GE"/>
        </w:rPr>
        <w:t>მიბმულ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ნომრებს. მომხმარებელს შეუძლია გახსნას კლიენტის ბარათი ცალკე ფანჯარაში ინფორმაციის სანახავად. მომხმარებელს შეუძლია აირჩიოს კლიენტი ცხრილიდან ან შექმნას ახალი კლიენტი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რეგისტრაციისთვის.</w:t>
      </w:r>
    </w:p>
    <w:p w14:paraId="12325197" w14:textId="77777777" w:rsid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კლიენტის არჩევის ან შექმნის შემდეგ, მომხმარებელი ირჩევს კლიენტის მიერ მოთხოვნილ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მომსახურებას. მომსახურება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შესაძლოა რამდენიმე იყოს.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თემატიკას,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ველებს, მათი დამუშავების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წესს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წინასწარ ადგენს სისტემის შემქმნელი/ადმინისტრატორი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მართვის მოდულში.</w:t>
      </w:r>
    </w:p>
    <w:p w14:paraId="08EEE4E3" w14:textId="5187874F" w:rsidR="001411FC" w:rsidRPr="001411FC" w:rsidRDefault="001411F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მომხმარებელი ავსებს საჭირო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ველებს, ამატებს კომენტარებს და საჭირო დოკუმენტებს.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შენახვის შემდეგ მომხმარებელს შეუძლია დაამატოს ახალი სერვისი ან </w:t>
      </w:r>
      <w:r w:rsidR="00C745A1">
        <w:rPr>
          <w:rFonts w:asciiTheme="minorHAnsi" w:hAnsiTheme="minorHAnsi" w:cstheme="minorHAnsi"/>
          <w:sz w:val="24"/>
          <w:szCs w:val="24"/>
          <w:lang w:val="ka-GE"/>
        </w:rPr>
        <w:t>დაასრულოს მომსახურება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- </w:t>
      </w:r>
      <w:r w:rsidR="00C745A1">
        <w:rPr>
          <w:rFonts w:asciiTheme="minorHAnsi" w:hAnsiTheme="minorHAnsi" w:cstheme="minorHAnsi"/>
          <w:sz w:val="24"/>
          <w:szCs w:val="24"/>
          <w:lang w:val="ka-GE"/>
        </w:rPr>
        <w:t>მომართვა</w:t>
      </w:r>
      <w:r w:rsidRPr="001411FC">
        <w:rPr>
          <w:rFonts w:asciiTheme="minorHAnsi" w:hAnsiTheme="minorHAnsi" w:cstheme="minorHAnsi"/>
          <w:sz w:val="24"/>
          <w:szCs w:val="24"/>
          <w:lang w:val="ka-GE"/>
        </w:rPr>
        <w:t xml:space="preserve"> დარეგისტრირდება.</w:t>
      </w:r>
    </w:p>
    <w:p w14:paraId="46F6F8A3" w14:textId="4A4457DC" w:rsidR="00BB3DBE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შექმნისა და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რეგისტრაციის ფარგლებში, მომხმარებელს შეუძლია მიიღოს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მინიშნებები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დამუშავების ეტაპებთან დაკავშირებით - შესთავაზოს </w:t>
      </w:r>
      <w:r>
        <w:rPr>
          <w:rFonts w:asciiTheme="minorHAnsi" w:hAnsiTheme="minorHAnsi" w:cstheme="minorHAnsi"/>
          <w:sz w:val="24"/>
          <w:szCs w:val="24"/>
          <w:lang w:val="ka-GE"/>
        </w:rPr>
        <w:t>ესა თუ 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დამატებითი სერვისი, მიაწოდოს საჭირო ინფორმაცია (მაგალითად, </w:t>
      </w:r>
      <w:r>
        <w:rPr>
          <w:rFonts w:asciiTheme="minorHAnsi" w:hAnsiTheme="minorHAnsi" w:cstheme="minorHAnsi"/>
          <w:sz w:val="24"/>
          <w:szCs w:val="24"/>
          <w:lang w:val="ka-GE"/>
        </w:rPr>
        <w:t>და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>ვალ</w:t>
      </w:r>
      <w:r>
        <w:rPr>
          <w:rFonts w:asciiTheme="minorHAnsi" w:hAnsiTheme="minorHAnsi" w:cstheme="minorHAnsi"/>
          <w:sz w:val="24"/>
          <w:szCs w:val="24"/>
          <w:lang w:val="ka-GE"/>
        </w:rPr>
        <w:t>იანებ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ის შესახებ), შესთავაზოს დამატებითი სერვისები, მოითხოვოს გარკვეული ინფორმაცია და ა.შ. ეს ასევე შეიძლება მოიცავდეს სავალდებულო ქმედებებს, რომელთა გარეშეც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შესრულება შეუძლებელია (მაგალითად, ტელეფონის ნომრის ან საიდენტიფიკაციო მონაცემების დაზუსტება).</w:t>
      </w:r>
    </w:p>
    <w:p w14:paraId="33409778" w14:textId="2621AEF8" w:rsidR="00C745A1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C745A1">
        <w:rPr>
          <w:rFonts w:asciiTheme="minorHAnsi" w:hAnsiTheme="minorHAnsi" w:cstheme="minorHAnsi"/>
          <w:sz w:val="24"/>
          <w:szCs w:val="24"/>
          <w:lang w:val="ka-GE"/>
        </w:rPr>
        <w:lastRenderedPageBreak/>
        <w:t>მო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მართვის 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რეგისტრაციის ფარგლებში, მომხმარებელს შეუძლია კლიენტის ბარათის კორექტირება. თუ კორექტირება 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ეხება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აბონენტის ბარათის მონაცემებ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, მომხმარებელი 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აფორმებს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შესაბამის მომსახურებას შემდგომი დამუშავებისა და ბილინგ</w:t>
      </w:r>
      <w:r w:rsidR="00682D05">
        <w:rPr>
          <w:rFonts w:asciiTheme="minorHAnsi" w:hAnsiTheme="minorHAnsi" w:cstheme="minorHAnsi"/>
          <w:sz w:val="24"/>
          <w:szCs w:val="24"/>
          <w:lang w:val="ka-GE"/>
        </w:rPr>
        <w:t>ში გადატანისთვის.</w:t>
      </w:r>
      <w:r w:rsidRPr="00C745A1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555A9349" w14:textId="661ED090" w:rsidR="003D5570" w:rsidRPr="000C71B5" w:rsidRDefault="00C745A1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C71B5"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მართვაზე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>მუშაობისას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 უნდა დაფიქსირდეს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ასეთ 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>მომართვაზე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დრო (დაწყება, დასასრული და ხანგრძლივობა) ეს აუცილებელია </w:t>
      </w:r>
      <w:r w:rsidR="00682D05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შემდგომში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>სტატისტიკის მომზადებისთვის.</w:t>
      </w:r>
      <w:r w:rsidR="00323DC9" w:rsidRPr="000C71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B3CF79" w14:textId="2C7A0B18" w:rsidR="00236758" w:rsidRPr="000C71B5" w:rsidRDefault="00A350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C71B5">
        <w:rPr>
          <w:rFonts w:asciiTheme="minorHAnsi" w:hAnsiTheme="minorHAnsi" w:cstheme="minorHAnsi"/>
          <w:sz w:val="24"/>
          <w:szCs w:val="24"/>
        </w:rPr>
        <w:t>ასევე ახალი მომართვის შექმნა შესაძლებელი უნდა იყოს კლიენტის ბარათიდან.</w:t>
      </w:r>
    </w:p>
    <w:p w14:paraId="02FD78D0" w14:textId="002D76DB" w:rsidR="00682D05" w:rsidRPr="00682D05" w:rsidRDefault="00682D05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0C71B5">
        <w:rPr>
          <w:rFonts w:asciiTheme="minorHAnsi" w:hAnsiTheme="minorHAnsi" w:cstheme="minorHAnsi"/>
          <w:sz w:val="24"/>
          <w:szCs w:val="24"/>
          <w:lang w:val="ka-GE"/>
        </w:rPr>
        <w:t>თუ „გამავალი შეტყობინება“ რეგისტრირებულია, მომხმარებელს შეუძლია გაგზავნოს ელ</w:t>
      </w:r>
      <w:r w:rsidR="00435653"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ექტრონული </w:t>
      </w:r>
      <w:r w:rsidRPr="000C71B5">
        <w:rPr>
          <w:rFonts w:asciiTheme="minorHAnsi" w:hAnsiTheme="minorHAnsi" w:cstheme="minorHAnsi"/>
          <w:sz w:val="24"/>
          <w:szCs w:val="24"/>
          <w:lang w:val="ka-GE"/>
        </w:rPr>
        <w:t xml:space="preserve">წერილი, SMS, დაარეგისტრიროს ზარი ან ქაღალდის </w:t>
      </w:r>
      <w:r w:rsidR="00435653" w:rsidRPr="000C71B5">
        <w:rPr>
          <w:rFonts w:asciiTheme="minorHAnsi" w:hAnsiTheme="minorHAnsi" w:cstheme="minorHAnsi"/>
          <w:sz w:val="24"/>
          <w:szCs w:val="24"/>
          <w:lang w:val="ka-GE"/>
        </w:rPr>
        <w:t>გზავნილი.</w:t>
      </w:r>
    </w:p>
    <w:p w14:paraId="511079E3" w14:textId="0DD17756" w:rsidR="00682D05" w:rsidRPr="00682D05" w:rsidRDefault="00682D05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82D05">
        <w:rPr>
          <w:rFonts w:asciiTheme="minorHAnsi" w:hAnsiTheme="minorHAnsi" w:cstheme="minorHAnsi"/>
          <w:sz w:val="24"/>
          <w:szCs w:val="24"/>
          <w:lang w:val="ka-GE"/>
        </w:rPr>
        <w:t>მო</w:t>
      </w:r>
      <w:r w:rsidR="00435653">
        <w:rPr>
          <w:rFonts w:asciiTheme="minorHAnsi" w:hAnsiTheme="minorHAnsi" w:cstheme="minorHAnsi"/>
          <w:sz w:val="24"/>
          <w:szCs w:val="24"/>
          <w:lang w:val="ka-GE"/>
        </w:rPr>
        <w:t>მართვის</w:t>
      </w:r>
      <w:r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გადამისამართება შესაძლებელია სხვა მომხმარებელზე (მაგალითად, თუ ოპერატორი შეიცვალა).</w:t>
      </w:r>
    </w:p>
    <w:p w14:paraId="52F7E4D4" w14:textId="1C417E06" w:rsidR="00682D05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მომართვებთან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მოდული უნდა იყოს შეუფერხებლად ინტეგრირებული TED-თან (ელექტრონული დოკუმენტ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ბრუნვის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სისტემა), რათა დოკუმენტი დარეგისტრირდეს ერთ სისტემაში,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და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>შემდგომ</w:t>
      </w:r>
      <w:r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ი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აისახოს </w:t>
      </w:r>
      <w:r w:rsidR="00682D05" w:rsidRPr="00682D05">
        <w:rPr>
          <w:rFonts w:asciiTheme="minorHAnsi" w:hAnsiTheme="minorHAnsi" w:cstheme="minorHAnsi"/>
          <w:sz w:val="24"/>
          <w:szCs w:val="24"/>
          <w:lang w:val="ka-GE"/>
        </w:rPr>
        <w:t xml:space="preserve"> როგორც TED-ში, ასევე CRM სისტემაში.</w:t>
      </w:r>
    </w:p>
    <w:p w14:paraId="18B6F51A" w14:textId="4AC240F5" w:rsidR="00F0280B" w:rsidRPr="00B55DAF" w:rsidRDefault="00435653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მომსახურების მართვის მოდული </w:t>
      </w:r>
    </w:p>
    <w:p w14:paraId="0CD7ADA9" w14:textId="6A07B122" w:rsidR="00435653" w:rsidRP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მოცემულ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მოდულ</w:t>
      </w:r>
      <w:r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ხდება 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</w:t>
      </w:r>
      <w:r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მართვა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01D24A17" w14:textId="3820410D" w:rsidR="00435653" w:rsidRP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ადმინისტრატორები ამ მოდულში ქმნიან, არედაქტირებენ და შლიან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შაბლონებს.</w:t>
      </w:r>
    </w:p>
    <w:p w14:paraId="01629344" w14:textId="087DF8C7" w:rsid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მომსახურებაში უნდა შეიქმნას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მომხმარებლის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მიერ შესავსები 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სავალდებულო და არასავალდებულო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ველები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კლიენტთან მუშაობისას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. </w:t>
      </w:r>
    </w:p>
    <w:p w14:paraId="550FA6F8" w14:textId="5B2D774B" w:rsidR="00435653" w:rsidRDefault="0043565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ასევე უნდა იყოს კონფიგურირებული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მარშრუტიზაცია და მისი შესრულების ვადები, როგორც ზოგადად, ასევე თითოეული მომხმარებლის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 xml:space="preserve"> მიერ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. ემატება 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შემსრულებლები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ან </w:t>
      </w:r>
      <w:r w:rsidR="005B6603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შემსრულებლების</w:t>
      </w:r>
      <w:r w:rsidR="005B6603" w:rsidRPr="0043565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435653">
        <w:rPr>
          <w:rFonts w:asciiTheme="minorHAnsi" w:hAnsiTheme="minorHAnsi" w:cstheme="minorHAnsi"/>
          <w:sz w:val="24"/>
          <w:szCs w:val="24"/>
          <w:lang w:val="ka-GE"/>
        </w:rPr>
        <w:t>ჯგუფები (განყოფილებები).</w:t>
      </w:r>
    </w:p>
    <w:p w14:paraId="76DFFB39" w14:textId="38BD1780" w:rsidR="005B6603" w:rsidRPr="005B6603" w:rsidRDefault="005B660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მომსახურება - ეს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არის დავალებები, რომლებიც უნდა შესრულდეს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საფუძველზე.</w:t>
      </w:r>
    </w:p>
    <w:p w14:paraId="4CCAC2F6" w14:textId="721B9F1D" w:rsidR="002C2D3C" w:rsidRDefault="005B660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5B6603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ეს მოდული უნდა ითვალისწინებდეს 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შაბლონების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და მათი შესრულების მარშრუტების შექმნას პროგრამისტების ჩა</w:t>
      </w:r>
      <w:r w:rsidR="006A27A7">
        <w:rPr>
          <w:rFonts w:asciiTheme="minorHAnsi" w:hAnsiTheme="minorHAnsi" w:cstheme="minorHAnsi"/>
          <w:sz w:val="24"/>
          <w:szCs w:val="24"/>
          <w:lang w:val="ka-GE"/>
        </w:rPr>
        <w:t xml:space="preserve">რთვის </w:t>
      </w:r>
      <w:r w:rsidRPr="005B6603">
        <w:rPr>
          <w:rFonts w:asciiTheme="minorHAnsi" w:hAnsiTheme="minorHAnsi" w:cstheme="minorHAnsi"/>
          <w:sz w:val="24"/>
          <w:szCs w:val="24"/>
          <w:lang w:val="ka-GE"/>
        </w:rPr>
        <w:t>გარეშე.</w:t>
      </w:r>
      <w:r w:rsidR="00BA714E" w:rsidRPr="005B6603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17A8A7F3" w14:textId="3EADBCF9" w:rsidR="006A27A7" w:rsidRDefault="006A27A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• შესაძლოა არსებობდეს </w:t>
      </w:r>
      <w:r w:rsidRPr="006A27A7">
        <w:rPr>
          <w:rFonts w:asciiTheme="minorHAnsi" w:hAnsiTheme="minorHAnsi" w:cstheme="minorHAnsi"/>
          <w:b/>
          <w:bCs/>
          <w:sz w:val="24"/>
          <w:szCs w:val="24"/>
          <w:lang w:val="ka-GE"/>
        </w:rPr>
        <w:t>„მარტივი“ სერვისები,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რომლებსაც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ასრულებს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მოთხოვნის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მარეგისტრირებელი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მომხმარებელი. მაგალითად, 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„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კონსულტაცია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>ტარიფებთან დაკავშირებით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“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>ან სერვისი „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 ქვითრის ან ცნობის 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გაცემა“. ამ სერვისების შექმნის </w:t>
      </w:r>
      <w:r w:rsidRPr="00F55988">
        <w:rPr>
          <w:rFonts w:asciiTheme="minorHAnsi" w:hAnsiTheme="minorHAnsi" w:cstheme="minorHAnsi"/>
          <w:sz w:val="24"/>
          <w:szCs w:val="24"/>
          <w:lang w:val="ka-GE"/>
        </w:rPr>
        <w:t>შემდეგ, მომხმარებელი ოპერატორი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დაუყოვნებლივ ასრულებს და 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>ამთავრებს</w:t>
      </w:r>
      <w:r w:rsidRPr="006A27A7">
        <w:rPr>
          <w:rFonts w:asciiTheme="minorHAnsi" w:hAnsiTheme="minorHAnsi" w:cstheme="minorHAnsi"/>
          <w:sz w:val="24"/>
          <w:szCs w:val="24"/>
          <w:lang w:val="ka-GE"/>
        </w:rPr>
        <w:t xml:space="preserve"> მათ (მაგალითად, ბეჭდავს ქვითარს).</w:t>
      </w:r>
      <w:r w:rsidR="001B357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07877775" w14:textId="52F49F72" w:rsidR="00575077" w:rsidRDefault="00575077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ამასთან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მომხმარებელს შეუძლია შესაბამისი მოქმედებების შესრულება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თვითონ მომსახურებაში. 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მაგალითად, „ქვითრის ან </w:t>
      </w:r>
      <w:r>
        <w:rPr>
          <w:rFonts w:asciiTheme="minorHAnsi" w:hAnsiTheme="minorHAnsi" w:cstheme="minorHAnsi"/>
          <w:sz w:val="24"/>
          <w:szCs w:val="24"/>
          <w:lang w:val="ka-GE"/>
        </w:rPr>
        <w:t>ცნობის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გაცემის“ სერვისზე მუშაობისას მომხმარებელი ირჩევს კლიენტისთვის გასაცემი დოკუმენტის ტიპს, ასწორებს საჭირო ველებს და ბეჭდავს დოკუმენტს CRM-დან ან უგზავნის კლიენტს ხელმოწერისთვის ელექტრონული ხელმოწერის პლანშეტზე. </w:t>
      </w:r>
      <w:r>
        <w:rPr>
          <w:rFonts w:asciiTheme="minorHAnsi" w:hAnsiTheme="minorHAnsi" w:cstheme="minorHAnsi"/>
          <w:sz w:val="24"/>
          <w:szCs w:val="24"/>
          <w:lang w:val="ka-GE"/>
        </w:rPr>
        <w:t>ამასთან,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გაცემული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ცნობის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სკანირებული ასლი ინახება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მომსახურებაში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ისტორიისთვის. ან მომხმარებელი ირჩევს დოკუმენტის ტიპს „ქვითარი“ და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გამოდის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ქვითრების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>ჩამონათვალი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 xml:space="preserve"> მოკლე ზოგადი ინფორმაციით, რომელთაგან </w:t>
      </w:r>
      <w:r w:rsidR="00887470">
        <w:rPr>
          <w:rFonts w:asciiTheme="minorHAnsi" w:hAnsiTheme="minorHAnsi" w:cstheme="minorHAnsi"/>
          <w:sz w:val="24"/>
          <w:szCs w:val="24"/>
          <w:lang w:val="ka-GE"/>
        </w:rPr>
        <w:t xml:space="preserve">მას </w:t>
      </w:r>
      <w:r w:rsidRPr="00575077">
        <w:rPr>
          <w:rFonts w:asciiTheme="minorHAnsi" w:hAnsiTheme="minorHAnsi" w:cstheme="minorHAnsi"/>
          <w:sz w:val="24"/>
          <w:szCs w:val="24"/>
          <w:lang w:val="ka-GE"/>
        </w:rPr>
        <w:t>ერთ-ერთის არჩევა და დაბეჭდვა შეუძლია.</w:t>
      </w:r>
    </w:p>
    <w:p w14:paraId="750C42D2" w14:textId="3751895B" w:rsidR="00F55988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• შესაძლოა არსებობდეს </w:t>
      </w:r>
      <w:r w:rsidRPr="00F55988">
        <w:rPr>
          <w:rFonts w:asciiTheme="minorHAnsi" w:hAnsiTheme="minorHAnsi" w:cstheme="minorHAnsi"/>
          <w:b/>
          <w:bCs/>
          <w:sz w:val="24"/>
          <w:szCs w:val="24"/>
          <w:lang w:val="ka-GE"/>
        </w:rPr>
        <w:t>„რთული“ სერვისები,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რომლებსაც ქმნის ოპერატორი-მომხმარებელი კლიენტთან მუშაობისას, მაგრამ ასრულებენ სხვა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ქვედანაყოფები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კონფიგურირებული მარშრუტებისა და ვადების შესაბამისად. </w:t>
      </w:r>
      <w:r w:rsidR="00F55988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ინფორმაცია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შესრულების შესახებ ფიქსირდება სერვისში და, საჭიროების შემთხვევაში, ეცნობება აბონენტს.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3527C219" w14:textId="0DBD2DD6" w:rsidR="00887470" w:rsidRPr="005B6603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მარშრუტიზაცია შეიძლება იყოს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როგორც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ავტომატური (</w:t>
      </w:r>
      <w:r w:rsidR="00F55988" w:rsidRPr="009D4FEE">
        <w:rPr>
          <w:rFonts w:asciiTheme="minorHAnsi" w:hAnsiTheme="minorHAnsi" w:cstheme="minorHAnsi"/>
          <w:sz w:val="24"/>
          <w:szCs w:val="24"/>
          <w:lang w:val="ka-GE"/>
        </w:rPr>
        <w:t>მითითებული ალგორითმის მიხედვით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მომსახურების ტიპი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დან გამომდინარე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)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, ისე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ხელით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შესრულებადი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(მომხმარებლის მიერ განაწილებული შესაბამისი ველებით)/</w:t>
      </w:r>
    </w:p>
    <w:p w14:paraId="64CA1162" w14:textId="77777777" w:rsidR="00333206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მაგალითად,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„ფულადი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სახსრების გადატანა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“. მომხმარებელი-ოპერატორი ავსებს სავალდებულო ველებს (აბონენტ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ებ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ის ნომრები, რომელთა შორისაც ხდება თანხების გადარიცხვა, თანხა, დამადასტურებელი დოკუმენტები, აღწერა და ა.შ.).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მონაცემების შევსებისა და </w:t>
      </w:r>
      <w:r w:rsidR="00F55988">
        <w:rPr>
          <w:rFonts w:asciiTheme="minorHAnsi" w:hAnsiTheme="minorHAnsi" w:cstheme="minorHAnsi"/>
          <w:sz w:val="24"/>
          <w:szCs w:val="24"/>
          <w:lang w:val="ka-GE"/>
        </w:rPr>
        <w:t>მომართვის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დასრულების შემდეგ, სერვისი კონფიგურირებული მარშრუტით მიდის </w:t>
      </w:r>
      <w:r w:rsidR="00333206">
        <w:rPr>
          <w:rFonts w:asciiTheme="minorHAnsi" w:hAnsiTheme="minorHAnsi" w:cstheme="minorHAnsi"/>
          <w:sz w:val="24"/>
          <w:szCs w:val="24"/>
          <w:lang w:val="ka-GE"/>
        </w:rPr>
        <w:t>დარიცხვების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 განყოფილებაში შესრულების თარიღის მითითებით. </w:t>
      </w:r>
    </w:p>
    <w:p w14:paraId="0DBF1E8B" w14:textId="69D8906F" w:rsidR="009D4FEE" w:rsidRDefault="00C55B9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lastRenderedPageBreak/>
        <w:t>დარიცხვების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 განყოფილების უფროსი ხედავს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შემოსულ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სერვისებს თავის სამუშაო მაგიდაზე და შეუძლია მათი განაწილება განყოფილების თანამშრომლებს შორის (ავტომატურად ან ხელით).</w:t>
      </w:r>
    </w:p>
    <w:p w14:paraId="17DE277D" w14:textId="442B509A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დარიცხვ</w:t>
      </w:r>
      <w:r w:rsidR="00C55B93">
        <w:rPr>
          <w:rFonts w:asciiTheme="minorHAnsi" w:hAnsiTheme="minorHAnsi" w:cstheme="minorHAnsi"/>
          <w:sz w:val="24"/>
          <w:szCs w:val="24"/>
          <w:lang w:val="ka-GE"/>
        </w:rPr>
        <w:t>ებ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ის</w:t>
      </w:r>
      <w:r w:rsidR="00C55B93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განყოფილების მომხმარებელი-თანამშრომელი ხედავს მისთვის გაგზავნილ </w:t>
      </w:r>
      <w:r w:rsidR="004126BE">
        <w:rPr>
          <w:rFonts w:asciiTheme="minorHAnsi" w:hAnsiTheme="minorHAnsi" w:cstheme="minorHAnsi"/>
          <w:sz w:val="24"/>
          <w:szCs w:val="24"/>
          <w:lang w:val="ka-GE"/>
        </w:rPr>
        <w:t>მომსახურებას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სამუშაო მაგიდაზე და ასრულებს მასზე საჭირო მოქმედებებს ბილინგის სისტემაში. სერვისზე მუშაობის ფარგლებში, მომხმარებელს შეუძლია მოითხოვოს დამატებითი ინფორმაცია კლიენტისგან, მათ შორის CRM-ის მეშვეობით.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მომსახურებაზე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მუშაობის დასრულების შემდეგ, მომხმარებელი ხურავს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მომსახურებას და მიუთითებს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გადაწყვეტ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ს  (გადარიცხვა დასრულებულია, გადარიცხვა არ დასრულებულა მიზეზი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 მითითები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თ) და, საჭიროების შემთხვევაში, </w:t>
      </w:r>
      <w:r w:rsidR="0024487F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უგზავნის შეტყობინებას </w:t>
      </w:r>
      <w:r w:rsidR="0024487F" w:rsidRPr="009D4FEE">
        <w:rPr>
          <w:rFonts w:asciiTheme="minorHAnsi" w:hAnsiTheme="minorHAnsi" w:cstheme="minorHAnsi"/>
          <w:sz w:val="24"/>
          <w:szCs w:val="24"/>
          <w:lang w:val="ka-GE"/>
        </w:rPr>
        <w:t>ინფორმაციით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შესრულების შესახებ.</w:t>
      </w:r>
    </w:p>
    <w:p w14:paraId="0EDFC018" w14:textId="348C3B78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შესაძლოა, არსებობდეს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მომსახურების სახეები,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რომლებიც ცვლი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მონაცემებს კლიენტის ან აბონენტის ბარათზე. ა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სეთ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შემთხვევაში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მომხმარებელ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მა, რომელიც არეგისტრირებს მომართვას,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შესაბამის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მომსახურებაში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უნდა შეიყვანოს შესაცვლელი მონაცემები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 და დაურთოს დოკუმენტები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. ეს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დასადასტურებლად უნდა გაიგზავნოს შესაბამის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ქვედანაყოფში.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პასუხისმგებელი მომხმარებელი ადასტურებს მონაცემების ცვლილებებს და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ხდება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ასეთი მონაცემები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დუბლირებ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>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კლიენტის ან აბონენტის ბარათზე (მათ შორის, </w:t>
      </w:r>
      <w:r w:rsidR="0024487F">
        <w:rPr>
          <w:rFonts w:asciiTheme="minorHAnsi" w:hAnsiTheme="minorHAnsi" w:cstheme="minorHAnsi"/>
          <w:sz w:val="24"/>
          <w:szCs w:val="24"/>
          <w:lang w:val="ka-GE"/>
        </w:rPr>
        <w:t xml:space="preserve">ბილინგში). </w:t>
      </w:r>
    </w:p>
    <w:p w14:paraId="283FFC31" w14:textId="09D19AE2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უნდა შეიქმნას შეხსენებები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მომსახურებაზე მუშაობის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ვადის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ამოწურვის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შესახებ.</w:t>
      </w:r>
    </w:p>
    <w:p w14:paraId="4AE4DB71" w14:textId="1D1D2AA8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უნდა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დაფიქსირდეს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ყველა მომხმარებლის ყველა ქმედება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 xml:space="preserve"> მომსახურებაზე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6245C588" w14:textId="6B13594D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ასევე, ამ მოდულში შეგიძლიათ ნახოთ ყველა შექმნილი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სხვადასხვა კრიტერიუმი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ს მიხედვი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თ (დამუშავების სტატუსი,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ტიპი, მომხმარებელი-რეგისტრატორი, მომხმარებელი-შემსრულებელი, </w:t>
      </w:r>
      <w:r w:rsidR="001A25BB">
        <w:rPr>
          <w:rFonts w:asciiTheme="minorHAnsi" w:hAnsiTheme="minorHAnsi" w:cstheme="minorHAnsi"/>
          <w:sz w:val="24"/>
          <w:szCs w:val="24"/>
          <w:lang w:val="ka-GE"/>
        </w:rPr>
        <w:t>მომსახურების შედეგი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 ა.შ.).</w:t>
      </w:r>
    </w:p>
    <w:p w14:paraId="5D63658F" w14:textId="2FEFB4F2" w:rsidR="002A3218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დამატებითი ფასიანი სერვისების მოდული </w:t>
      </w:r>
    </w:p>
    <w:p w14:paraId="61F9CDD1" w14:textId="47C8668D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ამ მოდულ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ასევე უნდა შექმნას სერვისები, რომლებსაც აქვთ გაყიდვებთან დაკავშირებული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 xml:space="preserve">თავისებურებები: </w:t>
      </w:r>
    </w:p>
    <w:p w14:paraId="4759B027" w14:textId="5A0581F6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ინდივიდუალური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ხელშეკრულებების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ფორმირება;</w:t>
      </w:r>
    </w:p>
    <w:p w14:paraId="56C7B137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- ინვოისებისა და ანგარიშ-ფაქტურების ფორმირება;</w:t>
      </w:r>
    </w:p>
    <w:p w14:paraId="45E67E25" w14:textId="5777C8CD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- მომსახურების გადახდის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შემოსულობების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თვალყურის დევნება</w:t>
      </w:r>
    </w:p>
    <w:p w14:paraId="36823240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- მომსახურების გაგზავნა შესასრულებლად</w:t>
      </w:r>
    </w:p>
    <w:p w14:paraId="3BCE8ECD" w14:textId="0D0370CE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დამამთავრებელი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დოკუმენტაციის მომზადება</w:t>
      </w:r>
    </w:p>
    <w:p w14:paraId="7E49283C" w14:textId="28E7D37E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მომსახურებასთან დაკავშირებული საჩივრებისა და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პრეტენზიების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დამუშავება</w:t>
      </w:r>
    </w:p>
    <w:p w14:paraId="579976DD" w14:textId="304E55FF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მომსახურების სიისა და </w:t>
      </w:r>
      <w:r w:rsidR="00294A93">
        <w:rPr>
          <w:rFonts w:asciiTheme="minorHAnsi" w:hAnsiTheme="minorHAnsi" w:cstheme="minorHAnsi"/>
          <w:sz w:val="24"/>
          <w:szCs w:val="24"/>
          <w:lang w:val="ka-GE"/>
        </w:rPr>
        <w:t>პრეისკურანტის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წარმოება</w:t>
      </w:r>
    </w:p>
    <w:p w14:paraId="3571D9DF" w14:textId="1B156A40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მომსახურების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>ცნობარის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წარმოება</w:t>
      </w:r>
    </w:p>
    <w:p w14:paraId="296848D4" w14:textId="161A8D19" w:rsid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>ბუღალტრული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დოკუმენტების მომზადება და ა.შ.</w:t>
      </w:r>
    </w:p>
    <w:p w14:paraId="1BE1621E" w14:textId="71636816" w:rsidR="00E014A3" w:rsidRPr="00B55DAF" w:rsidRDefault="00E014A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CBACED7" w14:textId="4A2058D1" w:rsidR="006C47FF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მასობრივი დაგზავნის მოდული </w:t>
      </w:r>
    </w:p>
    <w:p w14:paraId="3BDD514E" w14:textId="22DA3562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მასობრივი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მოდულ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შ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ი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შესაძლებელი უნდა იყოს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SMS-ების, ელექტრონული ფოსტის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 შექმნა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, ასევე კლიენტების პირად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კაბინეტებში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="008D0779">
        <w:rPr>
          <w:rFonts w:asciiTheme="minorHAnsi" w:hAnsiTheme="minorHAnsi" w:cstheme="minorHAnsi"/>
          <w:sz w:val="24"/>
          <w:szCs w:val="24"/>
          <w:lang w:val="ka-GE"/>
        </w:rPr>
        <w:t>დაგზავნისა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6BB22F07" w14:textId="27D225FC" w:rsidR="009D4FEE" w:rsidRPr="009D4FEE" w:rsidRDefault="00297EA6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ა შეიძლება იყოს მასობრივი (გადახდის შეხსენებები) და ინდივიდუალური (მაგალითად, დაბადების დღის მილოცვები განსაკუთრებული კლიენტებისთვის).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დაგზავნისთვის 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კლიენტების სია უნდა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შედგეს 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მომხმარებლის მიერ მითითებული კრიტერიუმების შესაბამისად.</w:t>
      </w:r>
    </w:p>
    <w:p w14:paraId="76BFD16A" w14:textId="38E5DA4D" w:rsidR="009D4FEE" w:rsidRDefault="00297EA6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დაგზავნა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შეიძლება განხორციელდეს ერთდროულად ან კონფიგურირებული </w:t>
      </w:r>
      <w:r>
        <w:rPr>
          <w:rFonts w:asciiTheme="minorHAnsi" w:hAnsiTheme="minorHAnsi" w:cstheme="minorHAnsi"/>
          <w:sz w:val="24"/>
          <w:szCs w:val="24"/>
          <w:lang w:val="ka-GE"/>
        </w:rPr>
        <w:t>განრიგის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მიხედვით.</w:t>
      </w:r>
    </w:p>
    <w:p w14:paraId="16F0C90B" w14:textId="48DC3F29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შესაძლებელი უნდა იყოს SMS და </w:t>
      </w:r>
      <w:r w:rsidR="00C24B3B" w:rsidRPr="00B55DAF">
        <w:rPr>
          <w:rFonts w:asciiTheme="minorHAnsi" w:hAnsiTheme="minorHAnsi" w:cstheme="minorHAnsi"/>
          <w:sz w:val="24"/>
          <w:szCs w:val="24"/>
        </w:rPr>
        <w:t xml:space="preserve">email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შეტყობინებების შაბლონის შექმნა. </w:t>
      </w:r>
      <w:r w:rsidR="00C24B3B" w:rsidRPr="00B55DAF">
        <w:rPr>
          <w:rFonts w:asciiTheme="minorHAnsi" w:hAnsiTheme="minorHAnsi" w:cstheme="minorHAnsi"/>
          <w:sz w:val="24"/>
          <w:szCs w:val="24"/>
        </w:rPr>
        <w:t xml:space="preserve">email </w:t>
      </w:r>
      <w:r w:rsidR="00C24B3B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შეტყობინებების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შაბლონები უნდა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 xml:space="preserve">ითვალისწინებდეს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>ტექსტის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თემის,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>სხვადასხვა შრიფტისა და ფერის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 xml:space="preserve">, გამოსახულებისა </w:t>
      </w:r>
      <w:r w:rsidR="00297EA6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>და დანართების დამატების შესაძლებლობას.</w:t>
      </w:r>
    </w:p>
    <w:p w14:paraId="2E5D7540" w14:textId="0DD9D03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შესაძლებელი უნდა იყოს SMS ტექსტის ქართული ანბანიდან ლათინურ ანბანზე ავტომატურად 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 xml:space="preserve">ტრანსლირება. </w:t>
      </w:r>
      <w:r w:rsidR="00C24B3B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5267F250" w14:textId="636D00AA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D4FEE">
        <w:rPr>
          <w:rFonts w:asciiTheme="minorHAnsi" w:hAnsiTheme="minorHAnsi" w:cstheme="minorHAnsi"/>
          <w:sz w:val="24"/>
          <w:szCs w:val="24"/>
          <w:lang w:val="ka-GE"/>
        </w:rPr>
        <w:t>შაბლონებ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>ში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უნდა </w:t>
      </w:r>
      <w:r w:rsidR="00297EA6">
        <w:rPr>
          <w:rFonts w:asciiTheme="minorHAnsi" w:hAnsiTheme="minorHAnsi" w:cstheme="minorHAnsi"/>
          <w:sz w:val="24"/>
          <w:szCs w:val="24"/>
          <w:lang w:val="ka-GE"/>
        </w:rPr>
        <w:t>იყოს</w:t>
      </w:r>
      <w:r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ცვლადი ველები (მაგალითად, აბონენტის ნომერი ან კლიენტის სახელი).</w:t>
      </w:r>
    </w:p>
    <w:p w14:paraId="27BA8F59" w14:textId="572FF957" w:rsidR="009D4FEE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დაგზავნის განხორციელება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შესაძლებელია მომხმარებლის მიერ არჩეული სხვადასხვა საფოსტო ყუთიდან და ნომრებიდან (საფოსტო ყუთები და ნომრები წინასწარ უნდა იყოს </w:t>
      </w:r>
      <w:r>
        <w:rPr>
          <w:rFonts w:asciiTheme="minorHAnsi" w:hAnsiTheme="minorHAnsi" w:cstheme="minorHAnsi"/>
          <w:sz w:val="24"/>
          <w:szCs w:val="24"/>
          <w:lang w:val="ka-GE"/>
        </w:rPr>
        <w:t>შემოღებული</w:t>
      </w:r>
      <w:r w:rsidR="009D4FEE" w:rsidRPr="009D4FEE">
        <w:rPr>
          <w:rFonts w:asciiTheme="minorHAnsi" w:hAnsiTheme="minorHAnsi" w:cstheme="minorHAnsi"/>
          <w:sz w:val="24"/>
          <w:szCs w:val="24"/>
          <w:lang w:val="ka-GE"/>
        </w:rPr>
        <w:t xml:space="preserve"> ადმინისტრატორის მიერ).</w:t>
      </w:r>
    </w:p>
    <w:p w14:paraId="5BEDF97C" w14:textId="5498E8D2" w:rsidR="001E6D36" w:rsidRPr="00B55DAF" w:rsidRDefault="009D4FEE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ანგარიშგების მოდული </w:t>
      </w:r>
    </w:p>
    <w:p w14:paraId="58AA084E" w14:textId="581375DD" w:rsidR="001E6D36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lastRenderedPageBreak/>
        <w:t xml:space="preserve">სისტემას უნდა შეეძლოს ანგარიშების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ფორმირება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მითითებული პარამეტრების </w:t>
      </w:r>
      <w:r>
        <w:rPr>
          <w:rFonts w:asciiTheme="minorHAnsi" w:hAnsiTheme="minorHAnsi" w:cstheme="minorHAnsi"/>
          <w:sz w:val="24"/>
          <w:szCs w:val="24"/>
          <w:lang w:val="ka-GE"/>
        </w:rPr>
        <w:t>მიხედვით,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ასევე კლიენტების,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მომართვებისა და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>სერვისების ინტერაქტიული დაფების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ფორმირება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>.</w:t>
      </w:r>
    </w:p>
    <w:p w14:paraId="4E30DEA8" w14:textId="77777777" w:rsidR="009D4FEE" w:rsidRPr="009D4FEE" w:rsidRDefault="009D4FEE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</w:p>
    <w:p w14:paraId="77DB2CE2" w14:textId="7EF15E00" w:rsidR="00BB65DC" w:rsidRPr="00B55DAF" w:rsidRDefault="00E20B13" w:rsidP="00E20B13">
      <w:pPr>
        <w:pStyle w:val="ListParagraph"/>
        <w:numPr>
          <w:ilvl w:val="0"/>
          <w:numId w:val="6"/>
        </w:numPr>
        <w:spacing w:after="0" w:line="360" w:lineRule="auto"/>
        <w:ind w:left="0" w:firstLine="709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ცოდნის ბაზა </w:t>
      </w:r>
    </w:p>
    <w:p w14:paraId="4F545CF6" w14:textId="2F26F07E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CRM სისტემაში ცოდნის ბაზა არის მოდული, რომელიც ინახავს საცნობარო ინფორმაციას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მომსახურების,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ტარიფებისა და </w:t>
      </w:r>
      <w:r>
        <w:rPr>
          <w:rFonts w:asciiTheme="minorHAnsi" w:hAnsiTheme="minorHAnsi" w:cstheme="minorHAnsi"/>
          <w:sz w:val="24"/>
          <w:szCs w:val="24"/>
          <w:lang w:val="ka-GE"/>
        </w:rPr>
        <w:t>სერვისების,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მათი მახასიათებლების, ასევე მომსახურების პროცესებისა და პროცედურების აღწერილობების შესახებ.</w:t>
      </w:r>
    </w:p>
    <w:p w14:paraId="2DCD1C34" w14:textId="0F8FE34C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 უნდა შეიცავდეს მომხმარებელთა ყველაზე ტიპური კითხვების პასუხების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სკრიპტებს. ცოდნის ბაზა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იძლევა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ყველაზე შესაფერისი სცენარები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ს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ავტომატურად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არჩევის შესაძლებლობას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ტიპური კითხვების გადასაჭრელად ინფორმაციის მოქნილი ძიების გამოყენებით.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p w14:paraId="6AB7E4FD" w14:textId="02FB105F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ბაზას უნდა ჰქონდეს ინტუიციური ძიება საკვანძო სიტყვები</w:t>
      </w:r>
      <w:r>
        <w:rPr>
          <w:rFonts w:asciiTheme="minorHAnsi" w:hAnsiTheme="minorHAnsi" w:cstheme="minorHAnsi"/>
          <w:sz w:val="24"/>
          <w:szCs w:val="24"/>
          <w:lang w:val="ka-GE"/>
        </w:rPr>
        <w:t>ს მიხედვი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თ. მაგალითად, კლიენტი სვამს </w:t>
      </w:r>
      <w:r>
        <w:rPr>
          <w:rFonts w:asciiTheme="minorHAnsi" w:hAnsiTheme="minorHAnsi" w:cstheme="minorHAnsi"/>
          <w:sz w:val="24"/>
          <w:szCs w:val="24"/>
          <w:lang w:val="ka-GE"/>
        </w:rPr>
        <w:t>შე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კითხვას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მოქმედი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ტარიფების შესახებ. მომხმარებელი შედის ცოდნის ბაზაში, ძიებაში აკრეფს „ტარიფებს“ და გამოჩნდება სკრიპტები მიმდინარე ტარიფებით, წინა ტარიფებით და ინფორმაციით, რომელიც მომხმარებელმა-ოპერატორმა უნდა დაამატოს კლიენტის მომსახურებისას.</w:t>
      </w:r>
    </w:p>
    <w:p w14:paraId="482A295D" w14:textId="3E47C088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ან, მაგალითად, კლიენტი უკმაყოფილოა მომსახურების ხარისხით და იწყებს კონფლიქტს. ამ შემთხვევაში, მომხმარებელი ძიებაში შეიყვანს სიტყვას „კონფლიქტი“ და გამოჩნდება გვერდი კონფლიქტური სიტუაციის მართვის სკრიპტით და ინფორმაციით პრეტენზიის რეგისტრაციის </w:t>
      </w:r>
      <w:r>
        <w:rPr>
          <w:rFonts w:asciiTheme="minorHAnsi" w:hAnsiTheme="minorHAnsi" w:cstheme="minorHAnsi"/>
          <w:sz w:val="24"/>
          <w:szCs w:val="24"/>
          <w:lang w:val="ka-GE"/>
        </w:rPr>
        <w:t>წესის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შესახებ.</w:t>
      </w:r>
    </w:p>
    <w:p w14:paraId="0CB9FACD" w14:textId="647F1E42" w:rsidR="00B971D6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ასევე უნდა იყოს განყოფილება კომპანიის მუშაობაში  მნიშვნელოვანი ცვლილებებისა და ახალი ფუნქციების შესახებ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მომხმარებელთა მომსახურების კუთხით. მაგალითად, საიტზე ახალი გადახდის სერვისის დანერგვისას, ცოდნის ბაზაში იქმნება შესაბამისი გვერდი და მომხმარებლები ხედავენ სერვისის აღწერას და პასუხებს ტიპურ 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შეკითხვებზე 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სერვისის შესახებ, რათა კლიენტს </w:t>
      </w:r>
      <w:r>
        <w:rPr>
          <w:rFonts w:asciiTheme="minorHAnsi" w:hAnsiTheme="minorHAnsi" w:cstheme="minorHAnsi"/>
          <w:sz w:val="24"/>
          <w:szCs w:val="24"/>
          <w:lang w:val="ka-GE"/>
        </w:rPr>
        <w:t>მოუყვნენ</w:t>
      </w:r>
      <w:r w:rsidRPr="00E20B13">
        <w:rPr>
          <w:rFonts w:asciiTheme="minorHAnsi" w:hAnsiTheme="minorHAnsi" w:cstheme="minorHAnsi"/>
          <w:sz w:val="24"/>
          <w:szCs w:val="24"/>
          <w:lang w:val="ka-GE"/>
        </w:rPr>
        <w:t xml:space="preserve"> ამის შესახებ.</w:t>
      </w:r>
    </w:p>
    <w:p w14:paraId="41A066D2" w14:textId="77777777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t>ცოდნის ბაზაში სტატიებისა და სკრიპტების შექმნას და რედაქტირებას ახორციელებს შესაბამისი უფლებების მქონე მომხმარებელი.</w:t>
      </w:r>
    </w:p>
    <w:p w14:paraId="41956466" w14:textId="38B357A8" w:rsidR="00E20B13" w:rsidRPr="00E20B13" w:rsidRDefault="00E20B13" w:rsidP="00E20B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b/>
          <w:bCs/>
          <w:sz w:val="24"/>
          <w:szCs w:val="24"/>
          <w:lang w:val="ka-GE"/>
        </w:rPr>
        <w:t>ინტეგრაცი</w:t>
      </w:r>
      <w:r>
        <w:rPr>
          <w:rFonts w:asciiTheme="minorHAnsi" w:hAnsiTheme="minorHAnsi" w:cstheme="minorHAnsi"/>
          <w:b/>
          <w:bCs/>
          <w:sz w:val="24"/>
          <w:szCs w:val="24"/>
          <w:lang w:val="ka-GE"/>
        </w:rPr>
        <w:t>ასთან დაკავშირებული</w:t>
      </w:r>
      <w:r w:rsidRPr="00E20B13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მოთხოვნები</w:t>
      </w:r>
    </w:p>
    <w:p w14:paraId="6C09FE4E" w14:textId="1B397C4B" w:rsidR="00E20B13" w:rsidRDefault="00E20B13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E20B13">
        <w:rPr>
          <w:rFonts w:asciiTheme="minorHAnsi" w:hAnsiTheme="minorHAnsi" w:cstheme="minorHAnsi"/>
          <w:sz w:val="24"/>
          <w:szCs w:val="24"/>
          <w:lang w:val="ka-GE"/>
        </w:rPr>
        <w:lastRenderedPageBreak/>
        <w:t>სისტემას უნდა ჰქონდეს ინტეგრაცია და მონაცემთა სინქრონული გაცვლა შემდეგ სისტემებთან:</w:t>
      </w:r>
    </w:p>
    <w:p w14:paraId="4BB388BA" w14:textId="5D9FD3CA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კომპანიის </w:t>
      </w:r>
      <w:r>
        <w:rPr>
          <w:rFonts w:asciiTheme="minorHAnsi" w:hAnsiTheme="minorHAnsi" w:cstheme="minorHAnsi"/>
          <w:sz w:val="24"/>
          <w:szCs w:val="24"/>
          <w:lang w:val="ka-GE"/>
        </w:rPr>
        <w:t>ბილინგის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</w:t>
      </w:r>
    </w:p>
    <w:p w14:paraId="4191253B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ბანკის (ბანკების) გადახდის სისტემა</w:t>
      </w:r>
    </w:p>
    <w:p w14:paraId="784E2438" w14:textId="5076726A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კლიენტის პირადი </w:t>
      </w:r>
      <w:r>
        <w:rPr>
          <w:rFonts w:asciiTheme="minorHAnsi" w:hAnsiTheme="minorHAnsi" w:cstheme="minorHAnsi"/>
          <w:sz w:val="24"/>
          <w:szCs w:val="24"/>
          <w:lang w:val="ka-GE"/>
        </w:rPr>
        <w:t>კაბინეტი</w:t>
      </w:r>
    </w:p>
    <w:p w14:paraId="68D065BD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გარე კომუნიკაციების მართვის სისტემა (CallApp)</w:t>
      </w:r>
    </w:p>
    <w:p w14:paraId="1DDBE4FF" w14:textId="227606E1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ka-GE"/>
        </w:rPr>
        <w:t>დამკვეთის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დოკუმენტ</w:t>
      </w:r>
      <w:r>
        <w:rPr>
          <w:rFonts w:asciiTheme="minorHAnsi" w:hAnsiTheme="minorHAnsi" w:cstheme="minorHAnsi"/>
          <w:sz w:val="24"/>
          <w:szCs w:val="24"/>
          <w:lang w:val="ka-GE"/>
        </w:rPr>
        <w:t xml:space="preserve">ბრუნვის </w:t>
      </w:r>
      <w:r w:rsidRPr="009C25A5">
        <w:rPr>
          <w:rFonts w:asciiTheme="minorHAnsi" w:hAnsiTheme="minorHAnsi" w:cstheme="minorHAnsi"/>
          <w:sz w:val="24"/>
          <w:szCs w:val="24"/>
          <w:lang w:val="ka-GE"/>
        </w:rPr>
        <w:t xml:space="preserve"> სისტემა (TED)</w:t>
      </w:r>
    </w:p>
    <w:p w14:paraId="17ECBC3E" w14:textId="77777777" w:rsid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ჩატბოტები, მესენჯერები</w:t>
      </w:r>
    </w:p>
    <w:p w14:paraId="4D2AF965" w14:textId="77777777" w:rsidR="003F42A8" w:rsidRDefault="003F42A8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</w:p>
    <w:p w14:paraId="29779E8D" w14:textId="016459E5" w:rsidR="003F42A8" w:rsidRPr="009C25A5" w:rsidRDefault="003F42A8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>
        <w:rPr>
          <w:rFonts w:asciiTheme="minorHAnsi" w:hAnsiTheme="minorHAnsi" w:cstheme="minorHAnsi"/>
          <w:sz w:val="24"/>
          <w:szCs w:val="24"/>
          <w:lang w:val="ka-GE"/>
        </w:rPr>
        <w:t>(დანერგვის მომენტისთვის არსებობის შემთხვევაში დამატებით)</w:t>
      </w:r>
    </w:p>
    <w:p w14:paraId="6FFE5370" w14:textId="77777777" w:rsidR="009C25A5" w:rsidRPr="009C25A5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ელექტრონული რიგის მართვის სისტემა</w:t>
      </w:r>
    </w:p>
    <w:p w14:paraId="2B0FA34A" w14:textId="061E477E" w:rsidR="009C25A5" w:rsidRPr="00E20B13" w:rsidRDefault="009C25A5" w:rsidP="009C25A5">
      <w:pPr>
        <w:spacing w:after="0" w:line="360" w:lineRule="auto"/>
        <w:rPr>
          <w:rFonts w:asciiTheme="minorHAnsi" w:hAnsiTheme="minorHAnsi" w:cstheme="minorHAnsi"/>
          <w:sz w:val="24"/>
          <w:szCs w:val="24"/>
          <w:lang w:val="ka-GE"/>
        </w:rPr>
      </w:pPr>
      <w:r w:rsidRPr="009C25A5">
        <w:rPr>
          <w:rFonts w:asciiTheme="minorHAnsi" w:hAnsiTheme="minorHAnsi" w:cstheme="minorHAnsi"/>
          <w:sz w:val="24"/>
          <w:szCs w:val="24"/>
          <w:lang w:val="ka-GE"/>
        </w:rPr>
        <w:t>- კლიენტის მიერ დოკუმენტების ელექტრონული ხელმოწერის სისტემა</w:t>
      </w:r>
    </w:p>
    <w:p w14:paraId="0B0B257F" w14:textId="77777777" w:rsidR="004C648C" w:rsidRPr="00B55DAF" w:rsidRDefault="004C648C" w:rsidP="00E20B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4C648C" w:rsidRPr="00B55DAF" w:rsidSect="008A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95C8" w14:textId="77777777" w:rsidR="00A03972" w:rsidRDefault="00A03972" w:rsidP="00B34F44">
      <w:pPr>
        <w:spacing w:after="0" w:line="240" w:lineRule="auto"/>
      </w:pPr>
      <w:r>
        <w:separator/>
      </w:r>
    </w:p>
  </w:endnote>
  <w:endnote w:type="continuationSeparator" w:id="0">
    <w:p w14:paraId="11DD1669" w14:textId="77777777" w:rsidR="00A03972" w:rsidRDefault="00A03972" w:rsidP="00B3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B7200000000000000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5DDF" w14:textId="77777777" w:rsidR="00A03972" w:rsidRDefault="00A03972" w:rsidP="00B34F44">
      <w:pPr>
        <w:spacing w:after="0" w:line="240" w:lineRule="auto"/>
      </w:pPr>
      <w:r>
        <w:separator/>
      </w:r>
    </w:p>
  </w:footnote>
  <w:footnote w:type="continuationSeparator" w:id="0">
    <w:p w14:paraId="48C8741D" w14:textId="77777777" w:rsidR="00A03972" w:rsidRDefault="00A03972" w:rsidP="00B34F44">
      <w:pPr>
        <w:spacing w:after="0" w:line="240" w:lineRule="auto"/>
      </w:pPr>
      <w:r>
        <w:continuationSeparator/>
      </w:r>
    </w:p>
  </w:footnote>
  <w:footnote w:id="1">
    <w:p w14:paraId="7E128860" w14:textId="2B0878BE" w:rsidR="004A602F" w:rsidRPr="000A59A2" w:rsidRDefault="004A602F">
      <w:pPr>
        <w:pStyle w:val="FootnoteText"/>
        <w:rPr>
          <w:rFonts w:asciiTheme="minorHAnsi" w:hAnsiTheme="minorHAnsi"/>
          <w:sz w:val="16"/>
          <w:szCs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ომნიარხული - ეს არის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კლიენტისა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და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კომპანიის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ყველა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გაყიდვების</w:t>
      </w:r>
      <w:r w:rsidR="000A59A2" w:rsidRPr="000A59A2">
        <w:rPr>
          <w:sz w:val="16"/>
          <w:szCs w:val="16"/>
          <w:lang w:val="ka-GE"/>
        </w:rPr>
        <w:t xml:space="preserve"> /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კომუნიკაციის</w:t>
      </w:r>
      <w:r w:rsidR="000A59A2" w:rsidRPr="000A59A2">
        <w:rPr>
          <w:sz w:val="16"/>
          <w:szCs w:val="16"/>
          <w:lang w:val="ka-GE"/>
        </w:rPr>
        <w:t>/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ურთიერთქმედების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არხის გაერთიანება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ერთიან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სისტემაში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მთელი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ისტორიის</w:t>
      </w:r>
      <w:r w:rsidR="000A59A2" w:rsidRPr="000A59A2">
        <w:rPr>
          <w:sz w:val="16"/>
          <w:szCs w:val="16"/>
          <w:lang w:val="ka-GE"/>
        </w:rPr>
        <w:t xml:space="preserve"> (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ურთიერთქმედება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კომუნიკაცია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შესყიდვები</w:t>
      </w:r>
      <w:r w:rsidR="000A59A2" w:rsidRPr="000A59A2">
        <w:rPr>
          <w:sz w:val="16"/>
          <w:szCs w:val="16"/>
          <w:lang w:val="ka-GE"/>
        </w:rPr>
        <w:t xml:space="preserve">)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შენახვით</w:t>
      </w:r>
      <w:r w:rsidR="000A59A2" w:rsidRPr="000A59A2">
        <w:rPr>
          <w:sz w:val="16"/>
          <w:szCs w:val="16"/>
          <w:lang w:val="ka-GE"/>
        </w:rPr>
        <w:t xml:space="preserve">,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კლიენტთან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უწყვეტი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და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შეუფერხებელი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კომუნიკაციის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უზრუნველყოფის</w:t>
      </w:r>
      <w:r w:rsidR="000A59A2" w:rsidRPr="000A59A2">
        <w:rPr>
          <w:sz w:val="16"/>
          <w:szCs w:val="16"/>
          <w:lang w:val="ka-GE"/>
        </w:rPr>
        <w:t xml:space="preserve"> </w:t>
      </w:r>
      <w:r w:rsidR="000A59A2" w:rsidRPr="000A59A2">
        <w:rPr>
          <w:rFonts w:ascii="Sylfaen" w:hAnsi="Sylfaen" w:cs="Sylfaen"/>
          <w:sz w:val="16"/>
          <w:szCs w:val="16"/>
          <w:lang w:val="ka-GE"/>
        </w:rPr>
        <w:t>მიზნით</w:t>
      </w:r>
      <w:r w:rsidR="000A59A2" w:rsidRPr="000A59A2">
        <w:rPr>
          <w:sz w:val="16"/>
          <w:szCs w:val="16"/>
        </w:rPr>
        <w:t>.</w:t>
      </w:r>
    </w:p>
  </w:footnote>
  <w:footnote w:id="2">
    <w:p w14:paraId="6E4FFB3B" w14:textId="20A67315" w:rsidR="002029A0" w:rsidRPr="002029A0" w:rsidRDefault="002029A0">
      <w:pPr>
        <w:pStyle w:val="FootnoteText"/>
        <w:rPr>
          <w:rFonts w:asciiTheme="minorHAnsi" w:hAnsiTheme="minorHAnsi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ka-GE"/>
        </w:rPr>
        <w:t xml:space="preserve">პირადი ნომერი ან საიდენტიფიკაციო ნომერი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7B4"/>
    <w:multiLevelType w:val="hybridMultilevel"/>
    <w:tmpl w:val="1B085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20552"/>
    <w:multiLevelType w:val="hybridMultilevel"/>
    <w:tmpl w:val="16B8E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5023A3"/>
    <w:multiLevelType w:val="multilevel"/>
    <w:tmpl w:val="C5EE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DA7B78"/>
    <w:multiLevelType w:val="hybridMultilevel"/>
    <w:tmpl w:val="788AE3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262DB"/>
    <w:multiLevelType w:val="multilevel"/>
    <w:tmpl w:val="84A667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93256E7"/>
    <w:multiLevelType w:val="hybridMultilevel"/>
    <w:tmpl w:val="788AE352"/>
    <w:lvl w:ilvl="0" w:tplc="B2141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6F2E08"/>
    <w:multiLevelType w:val="multilevel"/>
    <w:tmpl w:val="4DB69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3A52F0"/>
    <w:multiLevelType w:val="hybridMultilevel"/>
    <w:tmpl w:val="59326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3497489">
    <w:abstractNumId w:val="2"/>
  </w:num>
  <w:num w:numId="2" w16cid:durableId="252280384">
    <w:abstractNumId w:val="4"/>
  </w:num>
  <w:num w:numId="3" w16cid:durableId="233514128">
    <w:abstractNumId w:val="6"/>
  </w:num>
  <w:num w:numId="4" w16cid:durableId="95292229">
    <w:abstractNumId w:val="0"/>
  </w:num>
  <w:num w:numId="5" w16cid:durableId="510687539">
    <w:abstractNumId w:val="5"/>
  </w:num>
  <w:num w:numId="6" w16cid:durableId="1886067607">
    <w:abstractNumId w:val="3"/>
  </w:num>
  <w:num w:numId="7" w16cid:durableId="2055695359">
    <w:abstractNumId w:val="7"/>
  </w:num>
  <w:num w:numId="8" w16cid:durableId="7201305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DB"/>
    <w:rsid w:val="000024DB"/>
    <w:rsid w:val="00003C36"/>
    <w:rsid w:val="00025570"/>
    <w:rsid w:val="00026D4F"/>
    <w:rsid w:val="000354BC"/>
    <w:rsid w:val="000420EC"/>
    <w:rsid w:val="00045F94"/>
    <w:rsid w:val="00060557"/>
    <w:rsid w:val="00090959"/>
    <w:rsid w:val="000957FC"/>
    <w:rsid w:val="000A1869"/>
    <w:rsid w:val="000A2F4B"/>
    <w:rsid w:val="000A59A2"/>
    <w:rsid w:val="000A6262"/>
    <w:rsid w:val="000B6455"/>
    <w:rsid w:val="000C71B5"/>
    <w:rsid w:val="000C7694"/>
    <w:rsid w:val="000E04FF"/>
    <w:rsid w:val="000E1797"/>
    <w:rsid w:val="000E36E0"/>
    <w:rsid w:val="000E7AC1"/>
    <w:rsid w:val="001129CE"/>
    <w:rsid w:val="001202A8"/>
    <w:rsid w:val="00121590"/>
    <w:rsid w:val="00126066"/>
    <w:rsid w:val="0013016C"/>
    <w:rsid w:val="00137C1D"/>
    <w:rsid w:val="001411FC"/>
    <w:rsid w:val="001419A0"/>
    <w:rsid w:val="001626FE"/>
    <w:rsid w:val="00163ADF"/>
    <w:rsid w:val="00173A1F"/>
    <w:rsid w:val="001745F5"/>
    <w:rsid w:val="00177FF8"/>
    <w:rsid w:val="00186FA9"/>
    <w:rsid w:val="00194FDC"/>
    <w:rsid w:val="001A25BB"/>
    <w:rsid w:val="001B24E9"/>
    <w:rsid w:val="001B3578"/>
    <w:rsid w:val="001E098A"/>
    <w:rsid w:val="001E6D36"/>
    <w:rsid w:val="001F6F55"/>
    <w:rsid w:val="00201F44"/>
    <w:rsid w:val="002029A0"/>
    <w:rsid w:val="00203543"/>
    <w:rsid w:val="0020735E"/>
    <w:rsid w:val="00212543"/>
    <w:rsid w:val="0022413C"/>
    <w:rsid w:val="00224FAC"/>
    <w:rsid w:val="0022622A"/>
    <w:rsid w:val="00235141"/>
    <w:rsid w:val="00236758"/>
    <w:rsid w:val="00241087"/>
    <w:rsid w:val="0024487F"/>
    <w:rsid w:val="00252FF7"/>
    <w:rsid w:val="00261F66"/>
    <w:rsid w:val="00275D25"/>
    <w:rsid w:val="00277F7C"/>
    <w:rsid w:val="00291258"/>
    <w:rsid w:val="00294A93"/>
    <w:rsid w:val="00297EA6"/>
    <w:rsid w:val="002A3218"/>
    <w:rsid w:val="002B0B7A"/>
    <w:rsid w:val="002B3F07"/>
    <w:rsid w:val="002C2D3C"/>
    <w:rsid w:val="002C6CB4"/>
    <w:rsid w:val="002D2B8D"/>
    <w:rsid w:val="002D393B"/>
    <w:rsid w:val="002E41AB"/>
    <w:rsid w:val="002F1AC6"/>
    <w:rsid w:val="00323DC9"/>
    <w:rsid w:val="00332C2F"/>
    <w:rsid w:val="00333206"/>
    <w:rsid w:val="003426AD"/>
    <w:rsid w:val="003435BF"/>
    <w:rsid w:val="00370184"/>
    <w:rsid w:val="00372843"/>
    <w:rsid w:val="0037542F"/>
    <w:rsid w:val="00377940"/>
    <w:rsid w:val="00381813"/>
    <w:rsid w:val="00392533"/>
    <w:rsid w:val="00392D5F"/>
    <w:rsid w:val="00393022"/>
    <w:rsid w:val="003B7BED"/>
    <w:rsid w:val="003D5570"/>
    <w:rsid w:val="003E6513"/>
    <w:rsid w:val="003E739A"/>
    <w:rsid w:val="003E7C87"/>
    <w:rsid w:val="003F42A8"/>
    <w:rsid w:val="003F468A"/>
    <w:rsid w:val="003F5C90"/>
    <w:rsid w:val="00400FC5"/>
    <w:rsid w:val="00407BB0"/>
    <w:rsid w:val="004113DA"/>
    <w:rsid w:val="004126BE"/>
    <w:rsid w:val="00435653"/>
    <w:rsid w:val="00443CA0"/>
    <w:rsid w:val="0044762B"/>
    <w:rsid w:val="004673CC"/>
    <w:rsid w:val="004701BC"/>
    <w:rsid w:val="0047474F"/>
    <w:rsid w:val="00474D0B"/>
    <w:rsid w:val="004928C3"/>
    <w:rsid w:val="00492C5B"/>
    <w:rsid w:val="004A602F"/>
    <w:rsid w:val="004B7049"/>
    <w:rsid w:val="004C2687"/>
    <w:rsid w:val="004C648C"/>
    <w:rsid w:val="004D511E"/>
    <w:rsid w:val="004E0294"/>
    <w:rsid w:val="0050022C"/>
    <w:rsid w:val="005101B9"/>
    <w:rsid w:val="00511DAF"/>
    <w:rsid w:val="005240C2"/>
    <w:rsid w:val="00542146"/>
    <w:rsid w:val="00551DDB"/>
    <w:rsid w:val="005567F9"/>
    <w:rsid w:val="00564DFA"/>
    <w:rsid w:val="00575077"/>
    <w:rsid w:val="00576916"/>
    <w:rsid w:val="0058050D"/>
    <w:rsid w:val="0058277F"/>
    <w:rsid w:val="005933AB"/>
    <w:rsid w:val="005958DE"/>
    <w:rsid w:val="00595DB4"/>
    <w:rsid w:val="005976F0"/>
    <w:rsid w:val="005A78F9"/>
    <w:rsid w:val="005B1F8F"/>
    <w:rsid w:val="005B5F59"/>
    <w:rsid w:val="005B6603"/>
    <w:rsid w:val="005C23DA"/>
    <w:rsid w:val="005C2576"/>
    <w:rsid w:val="005C2988"/>
    <w:rsid w:val="005C645F"/>
    <w:rsid w:val="005D351D"/>
    <w:rsid w:val="005E19B8"/>
    <w:rsid w:val="005E2D27"/>
    <w:rsid w:val="005E67AA"/>
    <w:rsid w:val="00600080"/>
    <w:rsid w:val="00601600"/>
    <w:rsid w:val="0061178F"/>
    <w:rsid w:val="0061247B"/>
    <w:rsid w:val="00644E2A"/>
    <w:rsid w:val="00682D05"/>
    <w:rsid w:val="00684152"/>
    <w:rsid w:val="006848CB"/>
    <w:rsid w:val="006A27A7"/>
    <w:rsid w:val="006A2EBB"/>
    <w:rsid w:val="006A493A"/>
    <w:rsid w:val="006B3417"/>
    <w:rsid w:val="006C1067"/>
    <w:rsid w:val="006C47FF"/>
    <w:rsid w:val="006F3314"/>
    <w:rsid w:val="006F7B14"/>
    <w:rsid w:val="00700CB7"/>
    <w:rsid w:val="007029E8"/>
    <w:rsid w:val="007262BC"/>
    <w:rsid w:val="00743B36"/>
    <w:rsid w:val="00755989"/>
    <w:rsid w:val="00761C73"/>
    <w:rsid w:val="00766507"/>
    <w:rsid w:val="00786ACC"/>
    <w:rsid w:val="00795B97"/>
    <w:rsid w:val="007A7644"/>
    <w:rsid w:val="007B164D"/>
    <w:rsid w:val="007C2063"/>
    <w:rsid w:val="00805316"/>
    <w:rsid w:val="008072E4"/>
    <w:rsid w:val="00812FEC"/>
    <w:rsid w:val="008158E7"/>
    <w:rsid w:val="0084142B"/>
    <w:rsid w:val="00851433"/>
    <w:rsid w:val="008534C9"/>
    <w:rsid w:val="00862046"/>
    <w:rsid w:val="0088016C"/>
    <w:rsid w:val="00887470"/>
    <w:rsid w:val="00890AD1"/>
    <w:rsid w:val="008A2B26"/>
    <w:rsid w:val="008A3BAF"/>
    <w:rsid w:val="008A421B"/>
    <w:rsid w:val="008A4B8D"/>
    <w:rsid w:val="008A7603"/>
    <w:rsid w:val="008B24D9"/>
    <w:rsid w:val="008B4211"/>
    <w:rsid w:val="008C09CC"/>
    <w:rsid w:val="008D0779"/>
    <w:rsid w:val="008D3298"/>
    <w:rsid w:val="008E093B"/>
    <w:rsid w:val="008E5D3C"/>
    <w:rsid w:val="008F28F5"/>
    <w:rsid w:val="008F43AE"/>
    <w:rsid w:val="008F7811"/>
    <w:rsid w:val="00903135"/>
    <w:rsid w:val="00912191"/>
    <w:rsid w:val="00914443"/>
    <w:rsid w:val="00914472"/>
    <w:rsid w:val="0093112F"/>
    <w:rsid w:val="0095519E"/>
    <w:rsid w:val="0095572B"/>
    <w:rsid w:val="00956911"/>
    <w:rsid w:val="00972B45"/>
    <w:rsid w:val="00984963"/>
    <w:rsid w:val="00991FC2"/>
    <w:rsid w:val="009B0F97"/>
    <w:rsid w:val="009B762A"/>
    <w:rsid w:val="009C25A5"/>
    <w:rsid w:val="009D4FEE"/>
    <w:rsid w:val="009E2F5D"/>
    <w:rsid w:val="009F0A8F"/>
    <w:rsid w:val="009F19DB"/>
    <w:rsid w:val="009F1FE8"/>
    <w:rsid w:val="009F3E1A"/>
    <w:rsid w:val="00A03972"/>
    <w:rsid w:val="00A1753E"/>
    <w:rsid w:val="00A33FF3"/>
    <w:rsid w:val="00A35013"/>
    <w:rsid w:val="00A35A56"/>
    <w:rsid w:val="00A40AD8"/>
    <w:rsid w:val="00A52F36"/>
    <w:rsid w:val="00A6084A"/>
    <w:rsid w:val="00A67ACC"/>
    <w:rsid w:val="00A758C9"/>
    <w:rsid w:val="00A8633A"/>
    <w:rsid w:val="00A940DC"/>
    <w:rsid w:val="00AA0141"/>
    <w:rsid w:val="00AD40AA"/>
    <w:rsid w:val="00AD5180"/>
    <w:rsid w:val="00AF0616"/>
    <w:rsid w:val="00AF40E9"/>
    <w:rsid w:val="00AF7F69"/>
    <w:rsid w:val="00B04E92"/>
    <w:rsid w:val="00B108DD"/>
    <w:rsid w:val="00B12074"/>
    <w:rsid w:val="00B21C64"/>
    <w:rsid w:val="00B34F44"/>
    <w:rsid w:val="00B55DAF"/>
    <w:rsid w:val="00B802EB"/>
    <w:rsid w:val="00B9523E"/>
    <w:rsid w:val="00B971D6"/>
    <w:rsid w:val="00BA0B9B"/>
    <w:rsid w:val="00BA714E"/>
    <w:rsid w:val="00BB3DBE"/>
    <w:rsid w:val="00BB65DC"/>
    <w:rsid w:val="00BD739A"/>
    <w:rsid w:val="00BE2178"/>
    <w:rsid w:val="00BE4413"/>
    <w:rsid w:val="00BE4AC3"/>
    <w:rsid w:val="00BE6137"/>
    <w:rsid w:val="00C02582"/>
    <w:rsid w:val="00C15FA7"/>
    <w:rsid w:val="00C227A5"/>
    <w:rsid w:val="00C23587"/>
    <w:rsid w:val="00C24B3B"/>
    <w:rsid w:val="00C270E6"/>
    <w:rsid w:val="00C30761"/>
    <w:rsid w:val="00C32DEB"/>
    <w:rsid w:val="00C32FF3"/>
    <w:rsid w:val="00C350D7"/>
    <w:rsid w:val="00C51FCB"/>
    <w:rsid w:val="00C55B93"/>
    <w:rsid w:val="00C56751"/>
    <w:rsid w:val="00C72585"/>
    <w:rsid w:val="00C745A1"/>
    <w:rsid w:val="00C94AAF"/>
    <w:rsid w:val="00C954BA"/>
    <w:rsid w:val="00CA3305"/>
    <w:rsid w:val="00CB075F"/>
    <w:rsid w:val="00CB2830"/>
    <w:rsid w:val="00CB4FBF"/>
    <w:rsid w:val="00CB6202"/>
    <w:rsid w:val="00CD5838"/>
    <w:rsid w:val="00CF476A"/>
    <w:rsid w:val="00D12A09"/>
    <w:rsid w:val="00D17ACF"/>
    <w:rsid w:val="00D23ABA"/>
    <w:rsid w:val="00D53FFE"/>
    <w:rsid w:val="00D713EA"/>
    <w:rsid w:val="00D94D6D"/>
    <w:rsid w:val="00DA4EAA"/>
    <w:rsid w:val="00DA6F46"/>
    <w:rsid w:val="00DB31A4"/>
    <w:rsid w:val="00DB59AD"/>
    <w:rsid w:val="00DC218B"/>
    <w:rsid w:val="00DD4DCD"/>
    <w:rsid w:val="00DE2C15"/>
    <w:rsid w:val="00E014A3"/>
    <w:rsid w:val="00E05039"/>
    <w:rsid w:val="00E12ABD"/>
    <w:rsid w:val="00E20B13"/>
    <w:rsid w:val="00E221BE"/>
    <w:rsid w:val="00E3005A"/>
    <w:rsid w:val="00E343CC"/>
    <w:rsid w:val="00E44F9E"/>
    <w:rsid w:val="00E511DA"/>
    <w:rsid w:val="00E533E3"/>
    <w:rsid w:val="00E55E9A"/>
    <w:rsid w:val="00EB1183"/>
    <w:rsid w:val="00EB2688"/>
    <w:rsid w:val="00EB768D"/>
    <w:rsid w:val="00EC6FEC"/>
    <w:rsid w:val="00EC7AB9"/>
    <w:rsid w:val="00ED4140"/>
    <w:rsid w:val="00EE3271"/>
    <w:rsid w:val="00EF247A"/>
    <w:rsid w:val="00EF4206"/>
    <w:rsid w:val="00EF71EB"/>
    <w:rsid w:val="00F00E9C"/>
    <w:rsid w:val="00F013E8"/>
    <w:rsid w:val="00F018C8"/>
    <w:rsid w:val="00F0233F"/>
    <w:rsid w:val="00F0280B"/>
    <w:rsid w:val="00F11378"/>
    <w:rsid w:val="00F1298A"/>
    <w:rsid w:val="00F211A4"/>
    <w:rsid w:val="00F27D36"/>
    <w:rsid w:val="00F32F16"/>
    <w:rsid w:val="00F40574"/>
    <w:rsid w:val="00F5323A"/>
    <w:rsid w:val="00F55988"/>
    <w:rsid w:val="00F57067"/>
    <w:rsid w:val="00F60135"/>
    <w:rsid w:val="00F653FE"/>
    <w:rsid w:val="00F85800"/>
    <w:rsid w:val="00F86259"/>
    <w:rsid w:val="00F926CF"/>
    <w:rsid w:val="00FA3079"/>
    <w:rsid w:val="00FB5972"/>
    <w:rsid w:val="00FC3A91"/>
    <w:rsid w:val="00FC68D8"/>
    <w:rsid w:val="00FC78E9"/>
    <w:rsid w:val="00FD0E30"/>
    <w:rsid w:val="00FD70F5"/>
    <w:rsid w:val="00FD7E36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2CA8"/>
  <w15:chartTrackingRefBased/>
  <w15:docId w15:val="{59BA5436-4228-4B68-9A74-888814C7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8C"/>
    <w:pPr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16C"/>
    <w:pPr>
      <w:keepNext/>
      <w:keepLines/>
      <w:spacing w:before="120" w:after="360" w:line="288" w:lineRule="auto"/>
      <w:ind w:left="426" w:firstLine="0"/>
      <w:jc w:val="left"/>
      <w:outlineLvl w:val="0"/>
    </w:pPr>
    <w:rPr>
      <w:rFonts w:eastAsia="Times New Roman" w:cs="Times New Roman"/>
      <w:b/>
      <w:smallCaps/>
      <w:kern w:val="0"/>
      <w:szCs w:val="28"/>
      <w:lang w:eastAsia="ru-R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68A"/>
    <w:pPr>
      <w:keepNext/>
      <w:keepLines/>
      <w:numPr>
        <w:ilvl w:val="1"/>
        <w:numId w:val="1"/>
      </w:numPr>
      <w:spacing w:after="0" w:line="240" w:lineRule="auto"/>
      <w:ind w:firstLine="0"/>
      <w:contextualSpacing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16C"/>
    <w:pPr>
      <w:keepNext/>
      <w:keepLines/>
      <w:spacing w:before="280" w:after="80" w:line="240" w:lineRule="auto"/>
      <w:ind w:firstLine="0"/>
      <w:jc w:val="left"/>
      <w:outlineLvl w:val="2"/>
    </w:pPr>
    <w:rPr>
      <w:rFonts w:eastAsia="Times New Roman" w:cs="Times New Roman"/>
      <w:b/>
      <w:kern w:val="0"/>
      <w:szCs w:val="28"/>
      <w:lang w:eastAsia="ru-R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16C"/>
    <w:pPr>
      <w:keepNext/>
      <w:keepLines/>
      <w:spacing w:before="240" w:after="40" w:line="240" w:lineRule="auto"/>
      <w:ind w:firstLine="0"/>
      <w:jc w:val="left"/>
      <w:outlineLvl w:val="3"/>
    </w:pPr>
    <w:rPr>
      <w:rFonts w:eastAsia="Times New Roman" w:cs="Times New Roman"/>
      <w:b/>
      <w:kern w:val="0"/>
      <w:sz w:val="24"/>
      <w:szCs w:val="24"/>
      <w:lang w:eastAsia="ru-R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16C"/>
    <w:pPr>
      <w:keepNext/>
      <w:keepLines/>
      <w:spacing w:before="220" w:after="40" w:line="240" w:lineRule="auto"/>
      <w:ind w:firstLine="0"/>
      <w:jc w:val="left"/>
      <w:outlineLvl w:val="4"/>
    </w:pPr>
    <w:rPr>
      <w:rFonts w:eastAsia="Times New Roman" w:cs="Times New Roman"/>
      <w:b/>
      <w:kern w:val="0"/>
      <w:sz w:val="22"/>
      <w:lang w:eastAsia="ru-RU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16C"/>
    <w:pPr>
      <w:keepNext/>
      <w:keepLines/>
      <w:spacing w:before="200" w:after="40" w:line="240" w:lineRule="auto"/>
      <w:ind w:firstLine="0"/>
      <w:jc w:val="left"/>
      <w:outlineLvl w:val="5"/>
    </w:pPr>
    <w:rPr>
      <w:rFonts w:eastAsia="Times New Roman" w:cs="Times New Roman"/>
      <w:b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68A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644E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16C"/>
    <w:rPr>
      <w:rFonts w:ascii="Times New Roman" w:eastAsia="Times New Roman" w:hAnsi="Times New Roman" w:cs="Times New Roman"/>
      <w:b/>
      <w:smallCaps/>
      <w:kern w:val="0"/>
      <w:sz w:val="28"/>
      <w:szCs w:val="28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016C"/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16C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16C"/>
    <w:rPr>
      <w:rFonts w:ascii="Times New Roman" w:eastAsia="Times New Roman" w:hAnsi="Times New Roman" w:cs="Times New Roman"/>
      <w:b/>
      <w:kern w:val="0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16C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NoList"/>
    <w:uiPriority w:val="99"/>
    <w:semiHidden/>
    <w:unhideWhenUsed/>
    <w:rsid w:val="0013016C"/>
  </w:style>
  <w:style w:type="table" w:customStyle="1" w:styleId="TableNormal1">
    <w:name w:val="Table Normal1"/>
    <w:rsid w:val="00130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3016C"/>
    <w:pPr>
      <w:keepNext/>
      <w:keepLines/>
      <w:spacing w:before="480" w:after="120" w:line="240" w:lineRule="auto"/>
      <w:ind w:firstLine="0"/>
      <w:jc w:val="left"/>
    </w:pPr>
    <w:rPr>
      <w:rFonts w:eastAsia="Times New Roman" w:cs="Times New Roman"/>
      <w:b/>
      <w:kern w:val="0"/>
      <w:sz w:val="72"/>
      <w:szCs w:val="72"/>
      <w:lang w:eastAsia="ru-R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3016C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16C"/>
    <w:pPr>
      <w:keepNext/>
      <w:keepLines/>
      <w:spacing w:before="360" w:after="80" w:line="240" w:lineRule="auto"/>
      <w:ind w:firstLine="0"/>
      <w:jc w:val="left"/>
    </w:pPr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3016C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3016C"/>
    <w:pPr>
      <w:spacing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16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016C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16C"/>
    <w:pPr>
      <w:spacing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16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016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13016C"/>
    <w:pPr>
      <w:spacing w:after="100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3016C"/>
    <w:pPr>
      <w:spacing w:after="100" w:line="240" w:lineRule="auto"/>
      <w:ind w:left="240"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3016C"/>
    <w:pPr>
      <w:spacing w:after="100" w:line="240" w:lineRule="auto"/>
      <w:ind w:left="480"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Гиперссылка1"/>
    <w:basedOn w:val="DefaultParagraphFont"/>
    <w:uiPriority w:val="99"/>
    <w:unhideWhenUsed/>
    <w:rsid w:val="001301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016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16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DefaultParagraphFont"/>
    <w:rsid w:val="0013016C"/>
  </w:style>
  <w:style w:type="paragraph" w:styleId="Revision">
    <w:name w:val="Revision"/>
    <w:hidden/>
    <w:uiPriority w:val="99"/>
    <w:semiHidden/>
    <w:rsid w:val="00130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0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1522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&#1077;ment@telmico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&#1077;ment@telmico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690A-6776-4977-A83F-650A3E93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12</Pages>
  <Words>2728</Words>
  <Characters>15552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Gordeev</dc:creator>
  <cp:keywords/>
  <dc:description/>
  <cp:lastModifiedBy>Nikoloz Chargeishvili</cp:lastModifiedBy>
  <cp:revision>253</cp:revision>
  <dcterms:created xsi:type="dcterms:W3CDTF">2024-02-06T08:19:00Z</dcterms:created>
  <dcterms:modified xsi:type="dcterms:W3CDTF">2025-06-16T12:40:00Z</dcterms:modified>
</cp:coreProperties>
</file>